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CD6" w:rsidRPr="00C127F1" w:rsidRDefault="00B92CD6" w:rsidP="00B92CD6">
      <w:pPr>
        <w:pStyle w:val="rozdzial"/>
      </w:pPr>
      <w:r w:rsidRPr="00C127F1">
        <w:t>Przedmioto</w:t>
      </w:r>
      <w:r w:rsidR="00E66C2C">
        <w:t>wy system oceniania</w:t>
      </w:r>
      <w:bookmarkStart w:id="0" w:name="_GoBack"/>
      <w:bookmarkEnd w:id="0"/>
    </w:p>
    <w:tbl>
      <w:tblPr>
        <w:tblW w:w="0" w:type="auto"/>
        <w:tblLook w:val="0000" w:firstRow="0" w:lastRow="0" w:firstColumn="0" w:lastColumn="0" w:noHBand="0" w:noVBand="0"/>
      </w:tblPr>
      <w:tblGrid>
        <w:gridCol w:w="6195"/>
      </w:tblGrid>
      <w:tr w:rsidR="00B92CD6" w:rsidRPr="00A65C11" w:rsidTr="00B92CD6">
        <w:trPr>
          <w:cantSplit/>
          <w:trHeight w:val="170"/>
        </w:trPr>
        <w:tc>
          <w:tcPr>
            <w:tcW w:w="0" w:type="auto"/>
          </w:tcPr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859"/>
            </w:tblGrid>
            <w:tr w:rsidR="00372F93" w:rsidRPr="00A65C11" w:rsidTr="00556787">
              <w:tc>
                <w:tcPr>
                  <w:tcW w:w="0" w:type="auto"/>
                  <w:tcBorders>
                    <w:top w:val="single" w:sz="48" w:space="0" w:color="FDF0E7"/>
                    <w:left w:val="single" w:sz="48" w:space="0" w:color="FDF0E7"/>
                    <w:bottom w:val="single" w:sz="48" w:space="0" w:color="FDF0E7"/>
                    <w:right w:val="single" w:sz="48" w:space="0" w:color="FDF0E7"/>
                  </w:tcBorders>
                  <w:shd w:val="clear" w:color="auto" w:fill="FDF0E7"/>
                </w:tcPr>
                <w:p w:rsidR="00372F93" w:rsidRDefault="00372F93" w:rsidP="00B92CD6">
                  <w:pPr>
                    <w:pStyle w:val="tekstglowny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72F9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Uwaga: 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szczegó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owe warunki i sposób oceniania okre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ś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la statut szko</w:t>
                  </w:r>
                  <w:r w:rsidRPr="00372F93">
                    <w:rPr>
                      <w:rFonts w:ascii="Times New Roman" w:hAnsi="Times New Roman" w:cs="Times New Roman" w:hint="eastAsia"/>
                      <w:sz w:val="20"/>
                      <w:szCs w:val="20"/>
                    </w:rPr>
                    <w:t>ł</w:t>
                  </w:r>
                  <w:r w:rsidRPr="00372F93">
                    <w:rPr>
                      <w:rFonts w:ascii="Times New Roman" w:hAnsi="Times New Roman" w:cs="Times New Roman"/>
                      <w:sz w:val="20"/>
                      <w:szCs w:val="20"/>
                    </w:rPr>
                    <w:t>y</w:t>
                  </w:r>
                </w:p>
              </w:tc>
            </w:tr>
          </w:tbl>
          <w:p w:rsidR="00B92CD6" w:rsidRPr="00372F93" w:rsidRDefault="00B92CD6" w:rsidP="00B92CD6">
            <w:pPr>
              <w:pStyle w:val="tekstglowny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2CD6" w:rsidRPr="00C127F1" w:rsidRDefault="00B92CD6" w:rsidP="00B92CD6">
      <w:pPr>
        <w:pStyle w:val="tekstglowny"/>
        <w:rPr>
          <w:rFonts w:ascii="CentSchbookEU-Bold" w:hAnsi="CentSchbookEU-Bold" w:cs="CentSchbookEU-Bold"/>
          <w:b/>
          <w:bCs/>
        </w:rPr>
      </w:pPr>
    </w:p>
    <w:p w:rsidR="00B92CD6" w:rsidRPr="00C127F1" w:rsidRDefault="00B92CD6" w:rsidP="00B92CD6">
      <w:pPr>
        <w:pStyle w:val="rdtytuzkwadratemgranatowym"/>
        <w:numPr>
          <w:ilvl w:val="0"/>
          <w:numId w:val="1"/>
        </w:numPr>
        <w:spacing w:before="0"/>
      </w:pPr>
      <w:r w:rsidRPr="00C127F1">
        <w:t>Zasady ogólne: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sz w:val="20"/>
          <w:szCs w:val="20"/>
        </w:rPr>
        <w:t>1.</w:t>
      </w:r>
      <w:r w:rsidRPr="00372F93">
        <w:rPr>
          <w:rFonts w:ascii="Times New Roman" w:hAnsi="Times New Roman" w:cs="Times New Roman"/>
          <w:sz w:val="20"/>
          <w:szCs w:val="20"/>
        </w:rPr>
        <w:tab/>
        <w:t>Na podstawowym poziomie wymaga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ucze</w:t>
      </w:r>
      <w:r w:rsidRPr="00372F93">
        <w:rPr>
          <w:rFonts w:ascii="Times New Roman" w:hAnsi="Times New Roman" w:cs="Times New Roman" w:hint="eastAsia"/>
          <w:sz w:val="20"/>
          <w:szCs w:val="20"/>
        </w:rPr>
        <w:t>ń</w:t>
      </w:r>
      <w:r w:rsidRPr="00372F93">
        <w:rPr>
          <w:rFonts w:ascii="Times New Roman" w:hAnsi="Times New Roman" w:cs="Times New Roman"/>
          <w:sz w:val="20"/>
          <w:szCs w:val="20"/>
        </w:rPr>
        <w:t xml:space="preserve"> powinien wykonać zadania obowiązkowe (łatwe – na stopień dostateczny i bardzo łatwe – na stopień dopuszczający); niektóre czynności ucznia mogą być wspomagane przez nauczyciela (np. wykonywanie doświadczeń, rozwiązywanie problemów, przy czym na stopień dostateczny uczeń wykonuje je pod kierunkiem nauczyciela, na stopień dopuszczający – przy pomocy nauczyciela lub innych uczniów).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2.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Czynności wymagane na poziomach wymagań wyższych niż poziom podstawowy uczeń powinien wykonać samodzielnie (na stopień dobry – niekiedy może jeszcze korzystać z niewielkiego wsparcia nauczyciela). 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3.</w:t>
      </w:r>
      <w:r w:rsidRPr="00372F93">
        <w:rPr>
          <w:rFonts w:ascii="Times New Roman" w:hAnsi="Times New Roman" w:cs="Times New Roman"/>
          <w:sz w:val="20"/>
          <w:szCs w:val="20"/>
        </w:rPr>
        <w:tab/>
        <w:t xml:space="preserve">W przypadku wymagań na stopnie wyższe niż dostateczny uczeń wykonuje zadania dodatkowe (na stopień dobry – umiarkowanie trudne; na stopień bardzo dobry – trudne). </w:t>
      </w:r>
    </w:p>
    <w:p w:rsidR="00913A52" w:rsidRDefault="00B92CD6" w:rsidP="00913A52">
      <w:pPr>
        <w:rPr>
          <w:rStyle w:val="ui-provider"/>
          <w:lang w:eastAsia="pl-PL"/>
        </w:rPr>
      </w:pPr>
      <w:r w:rsidRPr="00372F93">
        <w:rPr>
          <w:rFonts w:ascii="Times New Roman" w:hAnsi="Times New Roman"/>
          <w:sz w:val="20"/>
          <w:szCs w:val="20"/>
        </w:rPr>
        <w:t>4.</w:t>
      </w:r>
      <w:r w:rsidR="005E72D7">
        <w:rPr>
          <w:rFonts w:ascii="Times New Roman" w:hAnsi="Times New Roman"/>
          <w:sz w:val="20"/>
          <w:szCs w:val="20"/>
        </w:rPr>
        <w:t xml:space="preserve"> </w:t>
      </w:r>
      <w:r w:rsidR="00913A52" w:rsidRPr="00913A52">
        <w:rPr>
          <w:rStyle w:val="ui-provider"/>
          <w:rFonts w:ascii="Times New Roman" w:hAnsi="Times New Roman"/>
          <w:sz w:val="20"/>
          <w:szCs w:val="20"/>
        </w:rPr>
        <w:t>Ocenę celującą otrzymuje uczeń, który opanował wszystkie treści z podstawy programowej oraz rozwiązuje zadania o wysokim stopniu trudności.</w:t>
      </w:r>
      <w:r w:rsidR="00913A52">
        <w:rPr>
          <w:rStyle w:val="ui-provider"/>
        </w:rPr>
        <w:t> </w:t>
      </w:r>
    </w:p>
    <w:p w:rsidR="00B92CD6" w:rsidRPr="00372F93" w:rsidRDefault="00B92CD6" w:rsidP="00B92CD6">
      <w:pPr>
        <w:pStyle w:val="Lista0listy"/>
        <w:rPr>
          <w:rFonts w:ascii="Times New Roman" w:hAnsi="Times New Roman" w:cs="Times New Roman"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Wymagania ogólne – uczeń: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wykorzystuje pojęcia i wielkości fizyczne do opisu zjawisk oraz wskazuje ich przykłady w otaczającej rzeczywistości,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rozwiązuje problemy z wykorzystaniem praw i zależności fizycznych,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planuje i przeprowadza obserwacje lub doświadczenia oraz wnioskuje na podstawie ich wyników,</w:t>
      </w:r>
    </w:p>
    <w:p w:rsidR="00B92CD6" w:rsidRPr="00372F93" w:rsidRDefault="00B92CD6" w:rsidP="00B92CD6">
      <w:pPr>
        <w:pStyle w:val="kropkalistalisty"/>
        <w:numPr>
          <w:ilvl w:val="0"/>
          <w:numId w:val="2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posługuje się informacjami pochodzącymi z analizy materiałów źródłowych, w tym tekstów popularnonaukowych</w:t>
      </w:r>
      <w:r w:rsidR="008350E8">
        <w:rPr>
          <w:rFonts w:ascii="Times New Roman" w:hAnsi="Times New Roman" w:cs="Times New Roman"/>
          <w:sz w:val="20"/>
          <w:szCs w:val="20"/>
        </w:rPr>
        <w:t xml:space="preserve"> i źródeł internetowych</w:t>
      </w:r>
      <w:r w:rsidRPr="00372F93">
        <w:rPr>
          <w:rFonts w:ascii="Times New Roman" w:hAnsi="Times New Roman" w:cs="Times New Roman"/>
          <w:sz w:val="20"/>
          <w:szCs w:val="20"/>
        </w:rPr>
        <w:t>.</w:t>
      </w: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</w:p>
    <w:p w:rsidR="00B92CD6" w:rsidRPr="00372F93" w:rsidRDefault="00B92CD6" w:rsidP="00B92CD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>Ponadto uczeń: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komunikuje się,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sprawnie wykorzystuje narzędzia matematyki,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poszukuje, porządkuje, krytycznie analizuje oraz wykorzystuje informacje z różnych źródeł,</w:t>
      </w:r>
    </w:p>
    <w:p w:rsidR="00B92CD6" w:rsidRPr="00372F93" w:rsidRDefault="00B92CD6" w:rsidP="00B92CD6">
      <w:pPr>
        <w:pStyle w:val="kropkalistalisty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 xml:space="preserve">potrafi pracować w zespole. </w:t>
      </w:r>
    </w:p>
    <w:p w:rsidR="00B92CD6" w:rsidRPr="00C127F1" w:rsidRDefault="00B92CD6" w:rsidP="00B92CD6">
      <w:pPr>
        <w:pStyle w:val="rdtytuzkwadratemzielonym"/>
        <w:numPr>
          <w:ilvl w:val="0"/>
          <w:numId w:val="4"/>
        </w:numPr>
        <w:spacing w:after="85"/>
      </w:pPr>
      <w:r w:rsidRPr="00C127F1">
        <w:t xml:space="preserve">Szczegółowe wymagania na poszczególne stopnie (oceny) </w:t>
      </w:r>
    </w:p>
    <w:p w:rsidR="004608C5" w:rsidRPr="004608C5" w:rsidRDefault="004608C5" w:rsidP="004608C5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4608C5">
        <w:rPr>
          <w:rFonts w:ascii="Times New Roman" w:hAnsi="Times New Roman" w:cs="Times New Roman"/>
          <w:sz w:val="20"/>
          <w:szCs w:val="20"/>
          <w:highlight w:val="lightGray"/>
        </w:rPr>
        <w:t>Szarym kolorem</w:t>
      </w:r>
      <w:r w:rsidRPr="004608C5">
        <w:rPr>
          <w:rFonts w:ascii="Times New Roman" w:hAnsi="Times New Roman" w:cs="Times New Roman"/>
          <w:sz w:val="20"/>
          <w:szCs w:val="20"/>
        </w:rPr>
        <w:t xml:space="preserve"> oznaczono treści, o których realizacji decyduje nauczyciel.</w:t>
      </w:r>
    </w:p>
    <w:p w:rsidR="00B92CD6" w:rsidRPr="00556787" w:rsidRDefault="00B92CD6" w:rsidP="00556787">
      <w:pPr>
        <w:pStyle w:val="tekstglowny"/>
        <w:spacing w:after="113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sz w:val="20"/>
          <w:szCs w:val="20"/>
        </w:rPr>
        <w:t>Symbolem</w:t>
      </w:r>
      <w:r w:rsidRPr="00372F93">
        <w:rPr>
          <w:rFonts w:ascii="Times New Roman" w:hAnsi="Times New Roman" w:cs="Times New Roman"/>
          <w:sz w:val="20"/>
          <w:szCs w:val="20"/>
          <w:vertAlign w:val="superscript"/>
        </w:rPr>
        <w:t>R</w:t>
      </w:r>
      <w:r w:rsidRPr="00372F93">
        <w:rPr>
          <w:rFonts w:ascii="Times New Roman" w:hAnsi="Times New Roman" w:cs="Times New Roman"/>
          <w:sz w:val="20"/>
          <w:szCs w:val="20"/>
        </w:rPr>
        <w:t xml:space="preserve"> oznaczono tr</w:t>
      </w:r>
      <w:r w:rsidR="00556787">
        <w:rPr>
          <w:rFonts w:ascii="Times New Roman" w:hAnsi="Times New Roman" w:cs="Times New Roman"/>
          <w:sz w:val="20"/>
          <w:szCs w:val="20"/>
        </w:rPr>
        <w:t>eści spoza podstawy programowej</w:t>
      </w:r>
    </w:p>
    <w:tbl>
      <w:tblPr>
        <w:tblW w:w="13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36"/>
        <w:gridCol w:w="3628"/>
        <w:gridCol w:w="3436"/>
        <w:gridCol w:w="3231"/>
      </w:tblGrid>
      <w:tr w:rsidR="00902585" w:rsidTr="00B74762">
        <w:trPr>
          <w:trHeight w:val="60"/>
          <w:tblHeader/>
          <w:jc w:val="center"/>
        </w:trPr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dopuszczający</w:t>
            </w:r>
          </w:p>
        </w:tc>
        <w:tc>
          <w:tcPr>
            <w:tcW w:w="3628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dostateczny</w:t>
            </w:r>
          </w:p>
        </w:tc>
        <w:tc>
          <w:tcPr>
            <w:tcW w:w="3436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dobry</w:t>
            </w:r>
          </w:p>
        </w:tc>
        <w:tc>
          <w:tcPr>
            <w:tcW w:w="3231" w:type="dxa"/>
            <w:shd w:val="solid" w:color="F8E7C0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902585" w:rsidRDefault="00902585">
            <w:pPr>
              <w:pStyle w:val="tabelaglowatabela"/>
            </w:pPr>
            <w:r>
              <w:t>Stopień bardzo dobry</w:t>
            </w:r>
          </w:p>
        </w:tc>
      </w:tr>
      <w:tr w:rsidR="009C60D0" w:rsidRPr="00A65C11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tresctabela"/>
              <w:jc w:val="center"/>
              <w:rPr>
                <w:b/>
              </w:rPr>
            </w:pPr>
            <w:r w:rsidRPr="0011106B">
              <w:rPr>
                <w:b/>
              </w:rPr>
              <w:t>I. PIERWSZE SPOTKANIE Z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FIZYK</w:t>
            </w:r>
            <w:r w:rsidRPr="00C127F1">
              <w:rPr>
                <w:b/>
              </w:rPr>
              <w:t>Ą</w:t>
            </w:r>
          </w:p>
        </w:tc>
      </w:tr>
      <w:tr w:rsidR="009C60D0" w:rsidRPr="00A65C11" w:rsidTr="00BD0596">
        <w:trPr>
          <w:trHeight w:val="56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określa, czym zajmuje się fizyka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wymienia podstawowe metody badań stosowane w fizyce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lastRenderedPageBreak/>
              <w:t xml:space="preserve">rozróżnia pojęcia: ciało fizyczne i substancja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5"/>
              </w:numPr>
            </w:pPr>
            <w:r w:rsidRPr="00C127F1">
              <w:t>oraz 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7"/>
              </w:numPr>
            </w:pPr>
            <w:r w:rsidRPr="00C127F1">
              <w:t>przelicza jednostki czasu (sekunda, minuta, godzina)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wybiera właściwe przyrządy pomiarowe (np. do pomiaru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oblicza wartość średnią wyników pomiaru (np. długości, czasu)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wyodrębnia z tekstów, tabel i rysunków informacje kluczowe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przestrzega zasad bezpieczeństwa podczas wykonywania obserwacji, pomiarów i 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 xml:space="preserve">wymienia i rozróżnia rodzaje oddziaływań (elektrostatyczne, grawitacyjne, magnetyczne, mechaniczne) oraz podaje przykłady oddziaływań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podaje przykłady skutków oddziaływań w życiu codziennym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pojęciem siły jako miarą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wykonuje doświadczenie (badanie rozciągania gumki lub sprężyny), korzystając z jego opisu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posługuje się jednostką siły; wskazuje siłomierz jako przyrząd służący do pomiaru siły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odróżnia wielkości skalarne (liczbowe) od wektorowych i podaje odpowiednie przykłady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siłę ciężkości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rozpoznaje i nazywa siły ciężkości i sprężystości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  <w:suppressAutoHyphens/>
            </w:pPr>
            <w:r w:rsidRPr="00C127F1">
              <w:t>ro</w:t>
            </w:r>
            <w:r w:rsidR="00C96129">
              <w:t>z</w:t>
            </w:r>
            <w:r w:rsidRPr="00C127F1">
              <w:t>różnia siłę wypadkową i siłę równoważącą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6"/>
              </w:numPr>
            </w:pPr>
            <w:r w:rsidRPr="00C127F1">
              <w:t>określa zachowanie się ciała w przypadku działania na nie sił równoważących się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>podaje przykłady powiązań fizyki z życiem codziennym, techniką, medycyną oraz innymi dziedzinami wiedzy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lastRenderedPageBreak/>
              <w:t>rozróżnia pojęcia: obserwacja, pomiar, doświadczenie</w:t>
            </w:r>
          </w:p>
          <w:p w:rsidR="009C60D0" w:rsidRPr="0011106B" w:rsidRDefault="009C60D0" w:rsidP="009C60D0">
            <w:pPr>
              <w:pStyle w:val="tabelapolpauzytabela"/>
              <w:numPr>
                <w:ilvl w:val="0"/>
                <w:numId w:val="8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s</w:t>
            </w:r>
            <w:r w:rsidRPr="00C127F1">
              <w:t>ą</w:t>
            </w:r>
            <w:r w:rsidRPr="0011106B">
              <w:t xml:space="preserve"> wielko</w:t>
            </w:r>
            <w:r w:rsidRPr="00C127F1">
              <w:t>ś</w:t>
            </w:r>
            <w:r w:rsidRPr="0011106B">
              <w:t>ci fizyczne i</w:t>
            </w:r>
            <w:r w:rsidRPr="00C127F1">
              <w:t> </w:t>
            </w:r>
            <w:r w:rsidRPr="0011106B">
              <w:t>na</w:t>
            </w:r>
            <w:r w:rsidRPr="00C127F1">
              <w:t> </w:t>
            </w:r>
            <w:r w:rsidRPr="0011106B">
              <w:t>czym polegaj</w:t>
            </w:r>
            <w:r w:rsidRPr="00C127F1">
              <w:t>ą</w:t>
            </w:r>
            <w:r w:rsidRPr="0011106B">
              <w:t xml:space="preserve"> pomiary wielko</w:t>
            </w:r>
            <w:r w:rsidRPr="00C127F1">
              <w:t>ś</w:t>
            </w:r>
            <w:r w:rsidRPr="0011106B">
              <w:t>ci fizycznych; rozró</w:t>
            </w:r>
            <w:r w:rsidRPr="00C127F1">
              <w:t>ż</w:t>
            </w:r>
            <w:r w:rsidRPr="0011106B">
              <w:t>nia poj</w:t>
            </w:r>
            <w:r w:rsidRPr="00C127F1">
              <w:t>ę</w:t>
            </w:r>
            <w:r w:rsidRPr="0011106B">
              <w:t>cia wielko</w:t>
            </w:r>
            <w:r w:rsidRPr="00C127F1">
              <w:t>ść</w:t>
            </w:r>
            <w:r w:rsidRPr="0011106B">
              <w:t xml:space="preserve"> fizyczna i</w:t>
            </w:r>
            <w:r w:rsidRPr="00C127F1">
              <w:t> </w:t>
            </w:r>
            <w:r w:rsidRPr="0011106B">
              <w:t>jednostka danej wielko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charakteryzuje układ jednostek SI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przelicza wielokrotności i podwielokrotności (mikro-, mili-, centy-, hekto-, kilo-, mega-)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przeprowadza wybrane pomiary i doświadczenia</w:t>
            </w:r>
            <w:r>
              <w:t>, korzystając z ich opisów (np. </w:t>
            </w:r>
            <w:r w:rsidRPr="00C127F1">
              <w:t>pomiar długości ołówka, czasu staczania się ciała po pochylni)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dlaczego żaden pomiar nie jest idealnie dokładny i co to jest niepewność pomiarowa oraz uzasadnia, że dokładność wyniku pomiaru nie może być większa niż dokładność przyrządu pomiarowego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w jakim celu powtarza się pomiar kilka razy, a następnie z uzyskanych wyników oblicza średnią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wyjaśnia, co to są cyfry znaczące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zaokrągla wartości wielkości fizycznych do podanej liczby cyfr znaczących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wykazuje na przykładach, że oddziaływania są wzajemne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wymienia i rozróżnia skutki oddziaływań (statyczne i dynamiczne)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odróżnia oddziaływania bezpośrednie i na odległość, podaje odpowiednie przykłady tych oddziaływań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</w:pPr>
            <w:r w:rsidRPr="00C127F1">
              <w:t>stosuje poj</w:t>
            </w:r>
            <w:r w:rsidR="00C96129">
              <w:t>ę</w:t>
            </w:r>
            <w:r w:rsidRPr="00C127F1">
              <w:t>cie siły jako działania skierowanego (wektor); wskazuje wartość, kierunek i zwrot wektora siły</w:t>
            </w:r>
          </w:p>
          <w:p w:rsidR="009C60D0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11106B">
              <w:t>przedstawia si</w:t>
            </w:r>
            <w:r w:rsidRPr="00C127F1">
              <w:t>łę</w:t>
            </w:r>
            <w:r w:rsidRPr="0011106B">
              <w:t xml:space="preserve"> graficznie (rysuje wektor si</w:t>
            </w:r>
            <w:r w:rsidRPr="00C127F1">
              <w:t>ły</w:t>
            </w:r>
            <w:r>
              <w:t>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doświadczalnie wyznacza wartość siły za pomocą siłomierza albo wagi analogowej lub cyfrowej (mierzy wartość siły za pomocą siłomierza)</w:t>
            </w:r>
          </w:p>
          <w:p w:rsidR="009C60D0" w:rsidRPr="0011106B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11106B">
              <w:t>zapisuje wynik pomiaru si</w:t>
            </w:r>
            <w:r w:rsidRPr="00C127F1">
              <w:t>ł</w:t>
            </w:r>
            <w:r w:rsidRPr="0011106B">
              <w:t>y wraz z</w:t>
            </w:r>
            <w:r w:rsidRPr="00C127F1">
              <w:t> </w:t>
            </w:r>
            <w:r w:rsidRPr="0011106B">
              <w:t>jej jednostk</w:t>
            </w:r>
            <w:r w:rsidRPr="00C127F1">
              <w:t>ą</w:t>
            </w:r>
            <w:r w:rsidRPr="0011106B">
              <w:t xml:space="preserve">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wyznacza i rysuje siłę wypadkową dla dwóch sił o jednakowych kierunkach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i rysuje siły, które się równoważą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określa cechy siły wypadkowej dwóch sił działających wzdłuż tej samej prostej i siły równoważącej inną siłę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podaje przykłady sił wypadkowych i równoważących się z życia codziennego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przeprowadza doświadczenia: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badanie różnego rodzaju oddziaływań,</w:t>
            </w:r>
          </w:p>
          <w:p w:rsidR="009C60D0" w:rsidRPr="00C127F1" w:rsidRDefault="009C60D0" w:rsidP="009C60D0">
            <w:pPr>
              <w:pStyle w:val="tabelapunktytabela"/>
              <w:numPr>
                <w:ilvl w:val="1"/>
                <w:numId w:val="11"/>
              </w:numPr>
              <w:suppressAutoHyphens/>
              <w:ind w:right="113"/>
            </w:pPr>
            <w:r w:rsidRPr="00C127F1">
              <w:t>badanie cech sił, wyznaczanie średniej siły,</w:t>
            </w:r>
          </w:p>
          <w:p w:rsidR="009C60D0" w:rsidRPr="00C127F1" w:rsidRDefault="009C60D0" w:rsidP="009C60D0">
            <w:pPr>
              <w:pStyle w:val="tabelapolpauzytabela"/>
              <w:numPr>
                <w:ilvl w:val="1"/>
                <w:numId w:val="11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9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 xml:space="preserve">wyodrębnia z tekstów i rysunków informacje kluczowe dla opisywanego problemu 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  <w:suppressAutoHyphens/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  <w:p w:rsidR="009C60D0" w:rsidRPr="00C127F1" w:rsidRDefault="009C60D0" w:rsidP="009C60D0">
            <w:pPr>
              <w:pStyle w:val="tabelapolpauzytabela"/>
              <w:numPr>
                <w:ilvl w:val="0"/>
                <w:numId w:val="10"/>
              </w:numPr>
            </w:pPr>
            <w:r w:rsidRPr="00C127F1">
              <w:t>wyznaczanie siły wypadkowej i siły równoważącej za pomocą siłomierza, korzystając z opisów doświadczeń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10"/>
              </w:numPr>
            </w:pPr>
            <w:r w:rsidRPr="00C127F1">
              <w:t>opisuje przebieg przeprowadzonego doświadczenia (wyróżnia kluczowe kroki i sposób postępowania, wskazuje rolę użytych przyrządów, ilustruje wyniki)</w:t>
            </w:r>
          </w:p>
          <w:p w:rsidR="009C60D0" w:rsidRPr="00C127F1" w:rsidRDefault="009C60D0" w:rsidP="00990B1B">
            <w:pPr>
              <w:pStyle w:val="tabeladzialtabela"/>
              <w:numPr>
                <w:ilvl w:val="0"/>
                <w:numId w:val="13"/>
              </w:numPr>
              <w:ind w:right="-5"/>
              <w:jc w:val="left"/>
            </w:pPr>
            <w:r w:rsidRPr="00C127F1">
              <w:t>wyodrębnia z tekstów i rysunków informacje</w:t>
            </w:r>
            <w:r>
              <w:t xml:space="preserve"> </w:t>
            </w:r>
            <w:r w:rsidRPr="00C127F1">
              <w:t>kluczowe dla opisywanego problemu</w:t>
            </w:r>
          </w:p>
          <w:p w:rsidR="009C60D0" w:rsidRPr="00C127F1" w:rsidRDefault="009C60D0" w:rsidP="009C60D0">
            <w:pPr>
              <w:pStyle w:val="tabelapunktytabela"/>
              <w:numPr>
                <w:ilvl w:val="0"/>
                <w:numId w:val="8"/>
              </w:numPr>
              <w:ind w:right="113"/>
            </w:pPr>
            <w:r w:rsidRPr="00C127F1">
              <w:t xml:space="preserve">rozwiązuje proste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C60D0" w:rsidRPr="00C127F1" w:rsidRDefault="009C60D0" w:rsidP="009C60D0">
            <w:pPr>
              <w:pStyle w:val="tabelatresctabela"/>
            </w:pPr>
            <w:r w:rsidRPr="00C127F1">
              <w:lastRenderedPageBreak/>
              <w:t>Uczeń: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21"/>
              </w:numPr>
              <w:suppressAutoHyphens/>
            </w:pPr>
            <w:r w:rsidRPr="00C127F1">
              <w:t xml:space="preserve">podaje przykłady wielkości fizycznych wraz z ich jednostkami w układzie SI; zapisuje podstawowe wielkości fizyczne (posługując </w:t>
            </w:r>
            <w:r w:rsidRPr="00C127F1">
              <w:lastRenderedPageBreak/>
              <w:t>się odpowiednimi symbolami) wraz z jednostkami (długość, masa, temperatura,</w:t>
            </w:r>
            <w:r>
              <w:t xml:space="preserve"> </w:t>
            </w:r>
            <w:r w:rsidRPr="00C127F1">
              <w:t>czas)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pomiaru, np. długości, czasu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wskazuje czynniki istotne i nieistotne dla wyniku pomiaru lub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pojęciem niepewności pomiarowej; zapisuje wynik pomiaru wraz z jego jednostką oraz z uwzględnieniem informacji o niepewności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wykonuje obliczenia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klasyfikuje podstawowe oddziaływania występujące w przyrodzie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opisuje różne rodzaje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wyjaśnia, na czym polega wzajemność oddziaływań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porównuje siły na podstawie ich wektorów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oblicza średnią siłę i zapisuje wynik </w:t>
            </w:r>
            <w:r w:rsidR="004608C5" w:rsidRPr="004608C5">
              <w:t>zaokrąglony do zadanej liczby cyfr znaczących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buduje prosty siłomierz i wyznacza przy jego użyciu wartość siły, korzystając z opisu doświadczenia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szacuje rząd wielkości spodziewanego wyniku pomiaru siły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wyznacza i rysuje siłę wypadkową dla kilku sił o jednakowych kierunkach; określa jej cechy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>określa cechy siły wypadkowej kilku (więcej niż dwóch) sił działających wzdłuż tej samej prostej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rozwiązuje zadania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Pierwsze spotkanie z fizyką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selekcjonuje informacje uzyskane z różnych źródeł, np. na lekcji, z podręcznika, z literatury popularnonaukowej, z internetu </w:t>
            </w:r>
          </w:p>
          <w:p w:rsidR="009C60D0" w:rsidRPr="00C127F1" w:rsidRDefault="009C60D0" w:rsidP="00990B1B">
            <w:pPr>
              <w:pStyle w:val="tabelapunktytabela"/>
              <w:numPr>
                <w:ilvl w:val="0"/>
                <w:numId w:val="12"/>
              </w:numPr>
              <w:suppressAutoHyphens/>
            </w:pPr>
            <w:r w:rsidRPr="00C127F1">
              <w:t xml:space="preserve">posługuje się informacjami pochodzącymi z analizy tekstu: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 xml:space="preserve">Jak mierzono czas i jak mierzy się go obecnie </w:t>
            </w:r>
            <w:r w:rsidRPr="00C127F1">
              <w:t>lub innego</w:t>
            </w:r>
          </w:p>
          <w:p w:rsidR="009C60D0" w:rsidRPr="00C127F1" w:rsidRDefault="009C60D0" w:rsidP="009C60D0">
            <w:pPr>
              <w:pStyle w:val="tabelapunktytabela"/>
              <w:suppressAutoHyphens/>
              <w:ind w:left="0" w:firstLine="0"/>
            </w:pP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3949A2" w:rsidRPr="00C127F1" w:rsidRDefault="003949A2" w:rsidP="003949A2">
            <w:pPr>
              <w:pStyle w:val="tabelatresctabela"/>
            </w:pPr>
            <w:r w:rsidRPr="00C127F1">
              <w:lastRenderedPageBreak/>
              <w:t>Uczeń: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osiągnięć fizyków cennych dla rozwoju cywilizacji (współczesnej techniki i technologii)</w:t>
            </w:r>
          </w:p>
          <w:p w:rsidR="003949A2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lastRenderedPageBreak/>
              <w:t>wyznacza niepewność pomiarową przy pomiarach wielokrotnych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przewiduje skutki różnego rodzaju oddziaływań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podaje przykłady rodzajów i skutków oddziaływań (bezpośrednich i na odległość) inne niż poznane na lekcji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 xml:space="preserve">szacuje niepewność pomiarową wyznaczonej wartości średniej siły 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buduje siłomierz według własnego projektu i wyznacza przy jego użyciu wartość siły</w:t>
            </w:r>
          </w:p>
          <w:p w:rsidR="003949A2" w:rsidRPr="00C127F1" w:rsidRDefault="003949A2" w:rsidP="00990B1B">
            <w:pPr>
              <w:pStyle w:val="tabelapunktytabela"/>
              <w:numPr>
                <w:ilvl w:val="0"/>
                <w:numId w:val="20"/>
              </w:numPr>
              <w:suppressAutoHyphens/>
            </w:pPr>
            <w:r w:rsidRPr="00C127F1">
              <w:t>wyznacza i rysuje siłę równoważącą kilka sił działających wzdłuż tej samej prostej o różnych zwrotach, określa jej cechy</w:t>
            </w:r>
          </w:p>
          <w:p w:rsidR="009C60D0" w:rsidRDefault="003949A2" w:rsidP="00990B1B">
            <w:pPr>
              <w:pStyle w:val="tabelapunktytabela"/>
              <w:numPr>
                <w:ilvl w:val="0"/>
                <w:numId w:val="20"/>
              </w:numPr>
            </w:pPr>
            <w:r w:rsidRPr="00C127F1">
              <w:t xml:space="preserve">rozwiązuje zadania złożone, nietypowe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Pierwsze spotkanie z fizyką</w:t>
            </w:r>
          </w:p>
        </w:tc>
      </w:tr>
      <w:tr w:rsidR="009C60D0" w:rsidRPr="00A65C11" w:rsidTr="00B74762">
        <w:trPr>
          <w:trHeight w:val="208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45" w:type="dxa"/>
              <w:left w:w="108" w:type="dxa"/>
              <w:bottom w:w="45" w:type="dxa"/>
              <w:right w:w="108" w:type="dxa"/>
            </w:tcMar>
            <w:vAlign w:val="center"/>
          </w:tcPr>
          <w:p w:rsidR="009C60D0" w:rsidRPr="0011106B" w:rsidRDefault="009C60D0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lastRenderedPageBreak/>
              <w:t>II. W</w:t>
            </w:r>
            <w:r w:rsidRPr="00C127F1">
              <w:rPr>
                <w:b/>
              </w:rPr>
              <w:t>Ł</w:t>
            </w:r>
            <w:r w:rsidRPr="0011106B">
              <w:rPr>
                <w:b/>
              </w:rPr>
              <w:t>A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CIWO</w:t>
            </w:r>
            <w:r w:rsidRPr="00C127F1">
              <w:rPr>
                <w:b/>
              </w:rPr>
              <w:t>Ś</w:t>
            </w:r>
            <w:r w:rsidRPr="0011106B">
              <w:rPr>
                <w:b/>
              </w:rPr>
              <w:t>CI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BUDOWA MATERII</w:t>
            </w:r>
          </w:p>
        </w:tc>
      </w:tr>
      <w:tr w:rsidR="005222FB" w:rsidRPr="00A65C11" w:rsidTr="00B74762">
        <w:trPr>
          <w:trHeight w:val="1701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C60D0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 xml:space="preserve">podaje przykłady zjawisk świadczące o cząsteczkowej budowie materii 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posługuje się pojęciem napięcia powierzchniowego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podaje przykłady występowania napięcia powierzchniowego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określa wpływ detergentu na napięcie powierzchniowe wody</w:t>
            </w:r>
          </w:p>
          <w:p w:rsidR="005222FB" w:rsidRPr="00D4158A" w:rsidRDefault="005222FB" w:rsidP="00990B1B">
            <w:pPr>
              <w:pStyle w:val="tabelapunktytabela"/>
              <w:numPr>
                <w:ilvl w:val="0"/>
                <w:numId w:val="14"/>
              </w:numPr>
              <w:rPr>
                <w:highlight w:val="lightGray"/>
              </w:rPr>
            </w:pPr>
            <w:r w:rsidRPr="00D4158A">
              <w:rPr>
                <w:highlight w:val="lightGray"/>
              </w:rPr>
              <w:t>wymienia czynniki zmniejszające napięcie powierzchniowe wody i wskazuje sposoby ich wykorzystywania w codziennym życiu człowieka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trzy stany skupienia substancji; podaje przykłady ciał stałych, cieczy, 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substancje kruche, sprężyste i plastyczne; podaje przykłady ciał plastycznych, sprężystych, kruchych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masy oraz jej jednostkami, podaje jej jednostkę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rozróżnia pojęcia: masa, ciężar ciała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pojęciem siły ciężkości, podaje wzór na ciężar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określa pojęcie gęstości; podaje związek gęstości z masą i objętością oraz jednostkę gęstości w układzie SI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posługuje się tabelami wielkości fizycznych w celu odszukania gęstości substancji; porównuje gęstości substancji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wyodrębnia z tekstów, tabel i rysunków informacje kluczowe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4"/>
              </w:numPr>
            </w:pPr>
            <w:r w:rsidRPr="00C127F1">
              <w:t>mierzy: długość, masę, objętość cieczy; wyznacza objętość dowolnego ciała za pomocą cylindra miarowego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przeprowadza doświadczenie (badanie zależności wskazania siłomierza od masy obciążników), korzystając z jego opisu; opisuje wyniki i formułuje wnioski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przebieg przeprowadzonych doświadczeń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57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podaje podstawowe założenia cząsteczkowej teorii budowy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przykłady zjawiska dyfuzji w przyrodzie i w życiu codziennym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posługuje się pojęciem oddziaływań międzycząsteczkowych; odróżnia siły spójności od sił przylegania, rozpoznaje i opisuje te siły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wskazuje w otaczającej rzeczywistości przykłady zjawisk opisywanych za pomocą oddziaływań międzycząsteczkowych (sił spójności i przylegania)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wyjaśnia napięcie powierzchniowe jako skutek działania sił spójności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doświadczalnie demonstruje zjawisko napięcia powierzchniowego, korzystając z opisu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istnienie sił spójności i w tym kontekście opisuje zjawisko napięcia powierzchniowego (na wybranym przykładzie)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5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ilustruje działanie sił spójności na przykładzie mechanizmu tworzenia się kropli; tłumaczy formowanie się kropli w kontekście istnienia sił spójności</w:t>
            </w:r>
          </w:p>
          <w:p w:rsidR="005222FB" w:rsidRPr="0011106B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charakteryzuje cia</w:t>
            </w:r>
            <w:r w:rsidRPr="00C127F1">
              <w:t>ł</w:t>
            </w:r>
            <w:r w:rsidRPr="0011106B">
              <w:t>a spr</w:t>
            </w:r>
            <w:r w:rsidRPr="00C127F1">
              <w:t>ęż</w:t>
            </w:r>
            <w:r w:rsidRPr="0011106B">
              <w:t>yste, plastyczne i</w:t>
            </w:r>
            <w:r w:rsidRPr="00C127F1">
              <w:t> </w:t>
            </w:r>
            <w:r w:rsidRPr="0011106B">
              <w:t>kruche; pos</w:t>
            </w:r>
            <w:r w:rsidRPr="00C127F1">
              <w:t>ł</w:t>
            </w:r>
            <w:r w:rsidRPr="0011106B">
              <w:t>uguje si</w:t>
            </w:r>
            <w:r w:rsidRPr="00C127F1">
              <w:t>ę</w:t>
            </w:r>
            <w:r w:rsidRPr="0011106B">
              <w:t xml:space="preserve"> poj</w:t>
            </w:r>
            <w:r w:rsidRPr="00C127F1">
              <w:t>ę</w:t>
            </w:r>
            <w:r w:rsidRPr="0011106B">
              <w:t>ciem si</w:t>
            </w:r>
            <w:r w:rsidRPr="00C127F1">
              <w:t>ł</w:t>
            </w:r>
            <w:r w:rsidRPr="0011106B">
              <w:t>y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opisuje budowę mikroskopową ciał stałych, cieczy i gazów (strukturę mikroskopową substancji w różnych jej fazach)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określa i porównuje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C127F1">
              <w:t>analizuje różnice gęstości (ułożenia cząsteczek) substancji w różnych stanach skupienia wynikające z budowy mikroskopowej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5"/>
              </w:numPr>
            </w:pPr>
            <w:r w:rsidRPr="0011106B">
              <w:t>stosuje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  <w:r w:rsidRPr="0011106B">
              <w:t xml:space="preserve">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</w:t>
            </w:r>
            <w:r>
              <w:t xml:space="preserve"> </w:t>
            </w:r>
            <w:r w:rsidRPr="00C127F1">
              <w:t xml:space="preserve">masą i przyspieszeniem grawitacyjnym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 xml:space="preserve">oblicza i zapisuje wynik </w:t>
            </w:r>
            <w:r w:rsidR="004608C5" w:rsidRPr="004608C5">
              <w:t>zaokrąglony do zadanej liczby cyfr znaczących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posługuje się pojęciem gęstości oraz jej jednostkami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stosuje do obliczeń związek gęstości z masą i objętością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wyjaśnia, dlaczego ciała zbudowane z różnych substancji mają różną gęstość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  <w:suppressAutoHyphens/>
            </w:pPr>
            <w:r w:rsidRPr="00C127F1">
              <w:t>przelicza wielokrotności i podwielokrotności (mikro-, mili-, centy-, dm-, kilo-, mega-); przelicza jednostki: masy, ciężaru, gęstości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rozpoznaje zależność rosnącą bądź malejącą na podstawie danych (wyników doświadczenia); rozpoznaje proporcjonalność prostą oraz posługuje się proporcjonalnością prostą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cząsteczkowej budowy materii,</w:t>
            </w:r>
          </w:p>
          <w:p w:rsidR="005222FB" w:rsidRPr="0011106B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11106B">
              <w:t>badanie w</w:t>
            </w:r>
            <w:r w:rsidRPr="00C127F1">
              <w:t>ł</w:t>
            </w:r>
            <w:r w:rsidRPr="0011106B">
              <w:t>a</w:t>
            </w:r>
            <w:r w:rsidRPr="00C127F1">
              <w:t>ś</w:t>
            </w:r>
            <w:r w:rsidRPr="0011106B">
              <w:t>ciwo</w:t>
            </w:r>
            <w:r w:rsidRPr="00C127F1">
              <w:t>ś</w:t>
            </w:r>
            <w:r w:rsidRPr="0011106B">
              <w:t>ci cia</w:t>
            </w:r>
            <w:r w:rsidRPr="00C127F1">
              <w:t>ł</w:t>
            </w:r>
            <w:r w:rsidRPr="0011106B">
              <w:t xml:space="preserve"> sta</w:t>
            </w:r>
            <w:r w:rsidRPr="00C127F1">
              <w:t>ł</w:t>
            </w:r>
            <w:r w:rsidRPr="0011106B">
              <w:t>ych, cieczy i</w:t>
            </w:r>
            <w:r w:rsidRPr="00C127F1">
              <w:t> </w:t>
            </w:r>
            <w:r w:rsidRPr="0011106B">
              <w:t>gazów,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>wykazanie istnienia oddziaływań międzycząsteczkowych,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7"/>
              </w:numPr>
            </w:pPr>
            <w:r w:rsidRPr="00C127F1">
              <w:t xml:space="preserve">wyznaczanie gęstości substancji, z jakiej wykonany jest przedmiot o kształcie regularnym za pomocą wagi i przymiaru lub o nieregularnym kształcie za pomocą wagi, cieczy i cylindra miarowego oraz wyznaczanie gęstości cieczy za pomocą wagi i cylindra miarowego, 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 i przestrzegając zasad bezpieczeństwa; przedstawia wyniki i 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opisuje przebieg doświadczenia; wyróżnia kluczowe kroki i sposób postępowania oraz wskazuje rolę użytych przyrządów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C127F1">
              <w:t>posługuje się pojęciem niepewności pomiarowej; zapisuje wynik pomiaru wraz z jego jednostką oraz z uwzględnieniem informacji o niepewności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16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lub problemy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W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ł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a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ciwo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ś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ci i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 </w:t>
            </w:r>
            <w:r w:rsidRPr="0011106B">
              <w:rPr>
                <w:rFonts w:ascii="Humanst521EUItalic" w:hAnsi="Humanst521EUItalic" w:cs="Humanst521EUItalic"/>
                <w:i/>
                <w:iCs/>
              </w:rPr>
              <w:t>budowa materii</w:t>
            </w:r>
            <w:r w:rsidRPr="0011106B">
              <w:t xml:space="preserve"> (stosuje 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ci</w:t>
            </w:r>
            <w:r w:rsidRPr="00C127F1">
              <w:t>ęż</w:t>
            </w:r>
            <w:r w:rsidRPr="0011106B">
              <w:t>ko</w:t>
            </w:r>
            <w:r w:rsidRPr="00C127F1">
              <w:t>ś</w:t>
            </w:r>
            <w:r w:rsidRPr="0011106B">
              <w:t>ci, 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przyspieszeniem grawitacyjnym oraz korzysta ze zwi</w:t>
            </w:r>
            <w:r w:rsidRPr="00C127F1">
              <w:t>ą</w:t>
            </w:r>
            <w:r w:rsidRPr="0011106B">
              <w:t>zku g</w:t>
            </w:r>
            <w:r w:rsidRPr="00C127F1">
              <w:t>ę</w:t>
            </w:r>
            <w:r w:rsidRPr="0011106B">
              <w:t>sto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obj</w:t>
            </w:r>
            <w:r w:rsidRPr="00C127F1">
              <w:t>ę</w:t>
            </w:r>
            <w:r w:rsidRPr="0011106B">
              <w:t>to</w:t>
            </w:r>
            <w:r w:rsidRPr="00C127F1">
              <w:t>ś</w:t>
            </w:r>
            <w:r w:rsidRPr="0011106B">
              <w:t>ci</w:t>
            </w:r>
            <w:r w:rsidRPr="00C127F1">
              <w:t>ą)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3949A2">
            <w:pPr>
              <w:pStyle w:val="tabelatresctabela"/>
            </w:pPr>
            <w:r w:rsidRPr="00C127F1">
              <w:t>Uczeń: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posługuje się pojęciem hipotezy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 zjawisko zmiany objętości cieczy w wyniku mieszania się, opierając się na doświadczeniu modelowym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wyjaśnia, na czym polega zjawisko dyfuzji i od czego zależy jego szybkość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wymienia rodzaje menisków; opisuje występowanie menisku jako skutek oddziaływań międzycząsteczkowych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18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 </w:t>
            </w:r>
            <w:r w:rsidRPr="003765B1">
              <w:rPr>
                <w:highlight w:val="lightGray"/>
                <w:vertAlign w:val="superscript"/>
              </w:rPr>
              <w:t>R</w:t>
            </w:r>
            <w:r w:rsidRPr="003765B1">
              <w:rPr>
                <w:highlight w:val="lightGray"/>
              </w:rPr>
              <w:t>na podstawie widocznego menisku danej cieczy w cienkiej rurce określa, czy większe są siły przylegania czy siły spójności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wyjaśnia, że podział na ciała sprężyste, plastyczne i kruche jest podziałem nieostrym; posługuje się pojęciem twardości minerałów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w budowie mikroskopowej ciał stałych, cieczy i gazów; posługuje się pojęciem powierzchni swobodnej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analizuje różnice gęstości substancji w różnych stanach skupienia wynikające z budowy mikroskopowej ciał stałych, cieczy i gazów (analizuje zmiany gęstości przy zmianie stanu skupienia, zwłaszcza w przypadku przejścia z cieczy w gaz, i wiąże to ze zmianami w strukturze mikroskopowej)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 xml:space="preserve">wyznacza masę ciała za pomocą wagi laboratoryjnej; szacuje rząd wielkości spodziewanego wyniku 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18"/>
              </w:numPr>
            </w:pPr>
            <w:r w:rsidRPr="00C127F1">
              <w:t>przeprowadza doświadczenia: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 wpływu detergentu na napięcie powierzchniowe,</w:t>
            </w:r>
          </w:p>
          <w:p w:rsidR="005222FB" w:rsidRPr="00C127F1" w:rsidRDefault="005222FB" w:rsidP="00990B1B">
            <w:pPr>
              <w:pStyle w:val="tabelapolpauzytabela"/>
              <w:numPr>
                <w:ilvl w:val="1"/>
                <w:numId w:val="19"/>
              </w:numPr>
            </w:pPr>
            <w:r w:rsidRPr="00C127F1">
              <w:t>badanie, od czego zależy kształt kropli,</w:t>
            </w:r>
          </w:p>
          <w:p w:rsidR="005222FB" w:rsidRPr="00C127F1" w:rsidRDefault="005222FB" w:rsidP="003949A2">
            <w:pPr>
              <w:pStyle w:val="tabelapunktytabela"/>
              <w:ind w:firstLine="0"/>
            </w:pPr>
            <w:r w:rsidRPr="00C127F1">
              <w:t>korzystając z opisów doświadczeń</w:t>
            </w:r>
            <w:r>
              <w:t xml:space="preserve"> i </w:t>
            </w:r>
            <w:r w:rsidRPr="00C127F1">
              <w:t>przestrzegając zasad bezpieczeństwa; formułuje wnioski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planuje doświadczenia związane z wyznaczeniem gęstości cieczy oraz ciał stałych o regularnych i nieregularnych kształtach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szacuje wyniki pomiarów; ocenia wyniki doświadczeń, porównując wyznaczone gęstości z odpowiednimi wartościami tabelarycznymi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zadania (lub problemy) bardziej złożone, ale typowe, dotyczące treści rozdziału: </w:t>
            </w:r>
            <w:r w:rsidRPr="00885CAA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ze związku gęstości z masą i objętością)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222FB" w:rsidRPr="00C127F1" w:rsidRDefault="005222FB" w:rsidP="00990B1B">
            <w:pPr>
              <w:pStyle w:val="tabelatresctabela"/>
              <w:numPr>
                <w:ilvl w:val="0"/>
                <w:numId w:val="22"/>
              </w:numPr>
            </w:pPr>
            <w:r w:rsidRPr="00C127F1">
              <w:t>Uczeń:</w:t>
            </w:r>
          </w:p>
          <w:p w:rsidR="005222FB" w:rsidRPr="003765B1" w:rsidRDefault="005222FB" w:rsidP="00990B1B">
            <w:pPr>
              <w:pStyle w:val="tabelapunktytabela"/>
              <w:numPr>
                <w:ilvl w:val="0"/>
                <w:numId w:val="22"/>
              </w:numPr>
              <w:rPr>
                <w:highlight w:val="lightGray"/>
              </w:rPr>
            </w:pPr>
            <w:r w:rsidRPr="003765B1">
              <w:rPr>
                <w:highlight w:val="lightGray"/>
              </w:rPr>
              <w:t>uzasadnia kształt spadającej kropli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przeprowadza doświadczenia (inne niż opisane w podręczniku) wykazujące cząsteczkową budowę materii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D4158A">
              <w:rPr>
                <w:highlight w:val="lightGray"/>
              </w:rPr>
              <w:t>projektuje i wykonuje doświadczenie potwierdzające istnienie napięcia powierzchniowego wody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>projektuje i wykonuje doświadczenia wykazujące właściwości ciał stałych, cieczy i gazów</w:t>
            </w:r>
          </w:p>
          <w:p w:rsidR="005222FB" w:rsidRPr="00C127F1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projektuje doświadczenia związane z wyznaczeniem gęstości cieczy oraz ciał stałych o regularnych i nieregularnych kształtach 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rozwiązuje nietypowe (złożone) zadania,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 xml:space="preserve"> (z zastosowaniem związku między siłą ciężkości, masą i przyspieszeniem grawitacyjnym (wzoru na ciężar) oraz związku gęstości z masą i objętością)</w:t>
            </w:r>
          </w:p>
          <w:p w:rsidR="005222FB" w:rsidRDefault="005222FB" w:rsidP="00990B1B">
            <w:pPr>
              <w:pStyle w:val="tabelapunktytabela"/>
              <w:numPr>
                <w:ilvl w:val="0"/>
                <w:numId w:val="22"/>
              </w:numPr>
            </w:pPr>
            <w:r w:rsidRPr="00C127F1">
              <w:t xml:space="preserve">realizuje projekt: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Woda – białe bogactwo</w:t>
            </w:r>
            <w:r w:rsidRPr="00C127F1">
              <w:t xml:space="preserve"> (lub inny związany z treściami rozdziału: </w:t>
            </w:r>
            <w:r w:rsidRPr="005C0F60">
              <w:rPr>
                <w:rFonts w:ascii="Humanst521EUItalic" w:hAnsi="Humanst521EUItalic" w:cs="Humanst521EUItalic"/>
                <w:i/>
                <w:iCs/>
              </w:rPr>
              <w:t>Właściwości i budowa materii</w:t>
            </w:r>
            <w:r w:rsidRPr="00C127F1">
              <w:t>)</w:t>
            </w:r>
            <w:r>
              <w:t>)</w:t>
            </w:r>
          </w:p>
        </w:tc>
      </w:tr>
      <w:tr w:rsidR="005222FB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5222FB" w:rsidRPr="0011106B" w:rsidRDefault="005222FB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t>III. HYDROSTATYKA I</w:t>
            </w:r>
            <w:r w:rsidRPr="00C127F1">
              <w:rPr>
                <w:b/>
              </w:rPr>
              <w:t> </w:t>
            </w:r>
            <w:r w:rsidRPr="0011106B">
              <w:rPr>
                <w:b/>
              </w:rPr>
              <w:t>AEROSTATYKA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rozpoznaje i nazywa siły ciężkości i nacisku, podaje ich przykłady w różnych sytuacjach praktycznych (w otaczającej rzeczywistości); wskazuje przykłady z życia codziennego obrazujące działanie siły nacisku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rozróżnia parcie i ciśnienie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 xml:space="preserve">formułuje prawo Pascala, podaje przykłady jego zastosowania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wskazuje przykłady występowania siły wyporu w otaczającej rzeczywistości i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wymienia cechy siły wyporu, ilustruje graficznie siłę wyporu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od pola powierzchni,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zależności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>badanie przenoszenia w cieczy działającej na nią siły zewnętrznej,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4"/>
              </w:numPr>
            </w:pPr>
            <w:r w:rsidRPr="00C127F1">
              <w:t xml:space="preserve">badanie warunków pływania ciał, </w:t>
            </w:r>
          </w:p>
          <w:p w:rsidR="00760232" w:rsidRPr="00C127F1" w:rsidRDefault="00760232" w:rsidP="00760232">
            <w:pPr>
              <w:pStyle w:val="tabelapunktytabela"/>
              <w:ind w:firstLine="0"/>
            </w:pPr>
            <w:r w:rsidRPr="00C127F1">
              <w:t>korzystając z opisów doświadczeń i przestrzegając zasad bezpieczeństwa, formułuje wnioski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23"/>
              </w:numPr>
            </w:pPr>
            <w:r w:rsidRPr="00C127F1">
              <w:t>przelicza wielokrotności i podwielokrotności (mili-, centy-, kilo-, mega-)</w:t>
            </w:r>
          </w:p>
          <w:p w:rsidR="009C60D0" w:rsidRPr="00A65C11" w:rsidRDefault="00760232" w:rsidP="00990B1B">
            <w:pPr>
              <w:pStyle w:val="tabelapunktytabela"/>
              <w:numPr>
                <w:ilvl w:val="0"/>
                <w:numId w:val="23"/>
              </w:numPr>
              <w:rPr>
                <w:color w:val="auto"/>
              </w:r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parcia (nacisku)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wraz z jego jednostką w układzie SI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pojęciem ciśnienia w cieczach i gazach wraz z jego jednostką; posługuje się pojęciem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doświadczalnie demonstruje: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zależność ciśnienia hydrostatycznego od wysokości słupa cieczy,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istnienie ciśnienia atmosferycznego,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Pascala,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6"/>
              </w:numPr>
            </w:pPr>
            <w:r w:rsidRPr="00C127F1">
              <w:t>prawo Archimedesa (na tej podstawie analizuje pływanie ciał)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posługuje się prawem Pascala, zgodnie z którym zwiększenie ciśnienia zewnętrznego powoduje jednakowy przyrost ciśnienia w całej objętości cieczy lub gazu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wskazuje w otaczającej rzeczywistości przykłady zjawisk opisywanych za pomocą praw i zależności dotyczących ciśnienia hydrostatycznego i atmosferycznego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przelicza wielokrotności i podwielokrotności (centy-, hekto-, kilo-, mega-); przelicza jednostki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stosuje do obliczeń: 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>związek między parciem a ciśnieniem,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7"/>
              </w:numPr>
            </w:pPr>
            <w:r w:rsidRPr="00C127F1">
              <w:t xml:space="preserve">związek między ciśnieniem hydrostatycznym a wysokością słupa cieczy i jej gęstością; </w:t>
            </w:r>
          </w:p>
          <w:p w:rsidR="00760232" w:rsidRPr="0011106B" w:rsidRDefault="00760232" w:rsidP="00760232">
            <w:pPr>
              <w:pStyle w:val="tabelapunktytabela"/>
              <w:ind w:firstLine="0"/>
            </w:pPr>
            <w:r w:rsidRPr="0011106B">
              <w:t>przeprowadza obliczenia i</w:t>
            </w:r>
            <w:r w:rsidRPr="00C127F1">
              <w:t> </w:t>
            </w:r>
            <w:r w:rsidRPr="0011106B">
              <w:t xml:space="preserve">zapisuje wynik </w:t>
            </w:r>
            <w:r w:rsidR="004608C5" w:rsidRPr="004608C5">
              <w:t>zaokrąglony do zadanej liczby cyfr znaczących</w:t>
            </w:r>
            <w:r w:rsidRPr="0011106B">
              <w:t xml:space="preserve">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 xml:space="preserve">analizuje siły działające na ciała zanurzone w cieczach lub gazach, posługując się pojęciem siły wyporu i prawem Archimedesa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oblicza wartość siły wyporu dla ciał zanurzonych w cieczy lub gazie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C127F1">
              <w:t>podaje warunki pływania ciał: kiedy ciało tonie, kiedy pływa częściowo zanurzone w cieczy i kiedy pływa całkowicie zanurzone w cieczy</w:t>
            </w:r>
          </w:p>
          <w:p w:rsidR="00760232" w:rsidRPr="0011106B" w:rsidRDefault="00760232" w:rsidP="00990B1B">
            <w:pPr>
              <w:pStyle w:val="tabelapunktytabela"/>
              <w:numPr>
                <w:ilvl w:val="0"/>
                <w:numId w:val="25"/>
              </w:numPr>
            </w:pPr>
            <w:r w:rsidRPr="0011106B">
              <w:t>opisuje praktyczne zastosowanie prawa Archimedesa i</w:t>
            </w:r>
            <w:r w:rsidRPr="00C127F1">
              <w:t> </w:t>
            </w:r>
            <w:r w:rsidRPr="0011106B">
              <w:t>warunków p</w:t>
            </w:r>
            <w:r w:rsidRPr="00C127F1">
              <w:t>ł</w:t>
            </w:r>
            <w:r w:rsidRPr="0011106B">
              <w:t>ywania cia</w:t>
            </w:r>
            <w:r w:rsidRPr="00C127F1">
              <w:t>ł</w:t>
            </w:r>
            <w:r w:rsidRPr="0011106B">
              <w:t>; wskazuje przyk</w:t>
            </w:r>
            <w:r w:rsidRPr="00C127F1">
              <w:t>ł</w:t>
            </w:r>
            <w:r w:rsidRPr="0011106B">
              <w:t>ady wykorzystywania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posługuje się informacjami pochodzącymi z analizy przeczytanych tekstów (w tym popularnonaukowych) dotyczących pływania ciał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 xml:space="preserve">wyodrębnia z tekstów lub rysunków informacje kluczowe dla opisywanego zjawiska bądź problemu 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28"/>
              </w:numPr>
            </w:pPr>
            <w:r w:rsidRPr="00C127F1">
              <w:t>przeprowadza doświadczenia: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>wyznaczanie siły wyporu,</w:t>
            </w:r>
          </w:p>
          <w:p w:rsidR="00760232" w:rsidRPr="00C127F1" w:rsidRDefault="00760232" w:rsidP="00990B1B">
            <w:pPr>
              <w:pStyle w:val="tabelapolpauzytabela"/>
              <w:numPr>
                <w:ilvl w:val="1"/>
                <w:numId w:val="29"/>
              </w:numPr>
            </w:pPr>
            <w:r w:rsidRPr="00C127F1">
              <w:t xml:space="preserve">badanie, od czego zależy wartość siły wyporu i wykazanie, że jest ona równa ciężarowi wypartej cieczy, </w:t>
            </w:r>
          </w:p>
          <w:p w:rsidR="00556787" w:rsidRDefault="00760232" w:rsidP="00556787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 pomiaru wraz z jego jednostką oraz z uwzględnieniem informacji o niepewności; wyciąga wnioski</w:t>
            </w:r>
            <w:r w:rsidR="00556787">
              <w:t xml:space="preserve"> i formułuje prawo Archimedesa 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64"/>
              </w:numPr>
            </w:pPr>
            <w:r w:rsidRPr="00C127F1">
              <w:t>rozwiązuje proste (typowe) zadania lub problemy dotyczące treści rozdziału: ­</w:t>
            </w:r>
            <w:r>
              <w:t xml:space="preserve">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wymienia nazwy przyrządów służących do pomiaru ciśnienia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 zależność ciśnienia atmosferycznego od wysokości nad poziomem morza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znaczenie ciśnienia hydrostatycznego i ciśnienia atmosferycznego w przyrodzie i w życiu codziennym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paradoks hydrostatyczny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doświadczenie Torricellego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opisuje zastosowanie prawa Pascala w prasie hydraulicznej i hamulcach hydraulicznych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wyznacza gęstość cieczy, korzystając z prawa Archimedesa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rysuje siły działające na ciało, które pływa w cieczy, tkwi w niej zanurzone lub tonie; wyznacza, rysuje i opisuje siłę wypadkową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wyjaśnia, kiedy ciało tonie, kiedy pływa częściowo zanurzone w cieczy i kiedy pływa całkowicie w niej zanurzone na podstawie prawa Archimedesa, posługując się pojęciami siły ciężkości i gęstości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planuje i przeprowadza doświadczenie w celu zbadania zależności ciśnienia od siły nacisku i pola powierzchni; opisuje jego przebieg i formułuje wnioski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projektuje i przeprowadza doświadczenie potwierdzające słuszność prawa Pascala dla cieczy lub gazów, opisuje jego przebieg oraz analizuje i ocenia wynik; formułuje komunikat o swoim doświadczeniu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typowe zadania obliczeniowe z wykorzystaniem warunków pływania ciał; przeprowadza obliczenia i zapisuje wynik </w:t>
            </w:r>
            <w:r w:rsidR="004608C5" w:rsidRPr="004608C5">
              <w:t>zaokrąglony do zadanej liczby cyfr znaczących</w:t>
            </w:r>
          </w:p>
          <w:p w:rsidR="00556787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 xml:space="preserve">rozwiązuje zadania (lub problemy) bardziej złożone, ale typowe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prawa Pascala, prawa Archimedesa)</w:t>
            </w:r>
          </w:p>
          <w:p w:rsidR="009C60D0" w:rsidRDefault="00760232" w:rsidP="00990B1B">
            <w:pPr>
              <w:pStyle w:val="tabelapunktytabela"/>
              <w:numPr>
                <w:ilvl w:val="0"/>
                <w:numId w:val="30"/>
              </w:numPr>
            </w:pPr>
            <w:r w:rsidRPr="00C127F1">
              <w:t>posługuje się informacjami pochodzącymi z analizy przeczytanych tekstów (w tym</w:t>
            </w:r>
            <w:r>
              <w:t xml:space="preserve"> </w:t>
            </w:r>
            <w:r w:rsidRPr="00C127F1">
              <w:t xml:space="preserve">popularnonaukowych) dotyczących ciśnienia hydrostatycznego i atmosferycznego oraz prawa Archimedesa, a w szczególności informacjami pochodzącymi z analizy tekstu: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Podciśnienie, nadciśnienie i próżnia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60232" w:rsidRPr="00C127F1" w:rsidRDefault="00760232" w:rsidP="00760232">
            <w:pPr>
              <w:pStyle w:val="tabelatresctabela"/>
            </w:pPr>
            <w:r w:rsidRPr="00C127F1">
              <w:t>Uczeń:</w:t>
            </w:r>
          </w:p>
          <w:p w:rsidR="00760232" w:rsidRPr="00C127F1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uzasadnia, kiedy ciało tonie, kiedy pływa częściowo zanurzone w cieczy i kiedy pływa całkowicie w niej zanurzone, korzystając z wzorów na siły wyporu i ciężkości oraz gęstość</w:t>
            </w:r>
          </w:p>
          <w:p w:rsid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 xml:space="preserve">rozwiązuje złożone,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Hydrostatyka i aerostatyka</w:t>
            </w:r>
            <w:r w:rsidRPr="00C127F1">
              <w:t xml:space="preserve"> (z wykorzystaniem: zależności między ciśnieniem, parciem i polem powierzchni, związku między ciśnieniem hydrostatycznym a wysokością słupa cieczy i jej gęstością, prawa Pascala, prawa Archimedesa, warunków pływania ciał)</w:t>
            </w:r>
          </w:p>
          <w:p w:rsidR="009C60D0" w:rsidRPr="00760232" w:rsidRDefault="00760232" w:rsidP="00990B1B">
            <w:pPr>
              <w:pStyle w:val="tabelapunktytabela"/>
              <w:numPr>
                <w:ilvl w:val="0"/>
                <w:numId w:val="31"/>
              </w:numPr>
            </w:pPr>
            <w:r w:rsidRPr="00C127F1">
              <w:t>posługuje się informacjami pochodzącymi z analizy przeczytanych tekstów (w tym popularnonaukowych) dotyczących wykorzystywania prawa Pascala w otaczającej rzeczywistości i w życiu codziennym</w:t>
            </w:r>
          </w:p>
        </w:tc>
      </w:tr>
      <w:tr w:rsidR="00760232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760232" w:rsidRPr="0011106B" w:rsidRDefault="00760232" w:rsidP="00791A66">
            <w:pPr>
              <w:pStyle w:val="tabeladzialtabela"/>
              <w:rPr>
                <w:b/>
              </w:rPr>
            </w:pPr>
            <w:r w:rsidRPr="0011106B">
              <w:rPr>
                <w:b/>
              </w:rPr>
              <w:t>IV. KINEMATYKA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wskazuje przykłady ciał będących w ruchu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 xml:space="preserve">wyróżnia pojęcia toru i drogi i wykorzystuje je do opisu ruchu; podaje jednostkę drogi w układzie SI; przelicza jednostki drogi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odróżnia ruch prostoliniowy od ruchu krzywoliniowego; podaje przykłady ruchów: prostoliniowego i krzywoliniowego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nazywa ruchem jednostajnym ruch, w którym droga przebyta w jednostkowych przedziałach czasu jest stała; podaje przykłady ruchu jednostajnego w otaczającej rzeczywistości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posługuje się pojęciem prędkości do opisu ruchu prostoliniowego; opisuje ruch jednostajny prostoliniowy; podaje jednostkę prędkości w układzie 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prędkość i przebytą odległość z wykresów zależności drogi i prędkości od 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11106B">
              <w:t>odró</w:t>
            </w:r>
            <w:r w:rsidRPr="00C127F1">
              <w:t>ż</w:t>
            </w:r>
            <w:r w:rsidRPr="0011106B">
              <w:t>nia ruch niejednostajny (zmienny) od</w:t>
            </w:r>
            <w:r w:rsidRPr="00C127F1">
              <w:t> </w:t>
            </w:r>
            <w:r w:rsidRPr="0011106B">
              <w:t>ruchu jednostajnego; podaje przyk</w:t>
            </w:r>
            <w:r w:rsidRPr="00C127F1">
              <w:t>ł</w:t>
            </w:r>
            <w:r w:rsidRPr="0011106B">
              <w:t>ady ruchu niejednostajnego w</w:t>
            </w:r>
            <w:r w:rsidRPr="00C127F1">
              <w:t> </w:t>
            </w:r>
            <w:r w:rsidRPr="0011106B">
              <w:t>otaczaj</w:t>
            </w:r>
            <w:r w:rsidRPr="00C127F1">
              <w:t>ą</w:t>
            </w:r>
            <w:r w:rsidRPr="0011106B">
              <w:t>cej rzeczywisto</w:t>
            </w:r>
            <w:r w:rsidRPr="00C127F1">
              <w:t>ś</w:t>
            </w:r>
            <w:r w:rsidRPr="0011106B">
              <w:t>ci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rozróżnia pojęcia: prędkość chwilowa i prędkość średnia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  <w:suppressAutoHyphens/>
            </w:pPr>
            <w:r w:rsidRPr="00C127F1">
              <w:t>posługuje się pojęciem przyspieszenia do opisu ruchu prostoliniowego jednostajnie przyspieszonego i jednostajnie opóźnionego; podaje jednostkę przyspieszenia w układzie SI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2"/>
              </w:numPr>
            </w:pPr>
            <w:r w:rsidRPr="00C127F1">
              <w:t>odczytuje przyspieszenie i prędkość z wykresów zależności przyspieszenia i prędkości od czasu dla ruchu prostoliniowego jednostajnie przyspieszonego; rozpoznaje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rozpoznaje zależność rosnącą na podstawie danych z tabeli lub na podstawie wykresu zależności drogi od czasu w ruchu jednostajnie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identyfikuje rodzaj ruchu na podstawie wykresów zależności drogi, prędkości i przyspieszenia od czasu; rozpoznaje proporcjonalność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odczytuje dane z wykresów zależności drogi, prędkości i przyspieszenia od czasu dla ruchów prostoliniowych: jednostajnego i jednostajnie przyspieszonego</w:t>
            </w:r>
          </w:p>
          <w:p w:rsidR="002B11B2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przelicza wielokrotności i podwielokrotności (mili-, centy-, kilo-, mega-) oraz jednostki czasu (sekunda, minuta, godzina)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2B11B2" w:rsidRPr="00C127F1" w:rsidRDefault="002B11B2" w:rsidP="002B11B2">
            <w:pPr>
              <w:pStyle w:val="tabelatresctabela"/>
            </w:pPr>
            <w:r w:rsidRPr="00C127F1">
              <w:t>Uczeń: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wyjaśnia, na czym polega względność ruchu; podaje przykłady układów odniesienia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opisuje i</w:t>
            </w:r>
            <w:r w:rsidRPr="00C127F1">
              <w:t> </w:t>
            </w:r>
            <w:r w:rsidRPr="0011106B">
              <w:t>wskazuje przyk</w:t>
            </w:r>
            <w:r w:rsidRPr="00C127F1">
              <w:t>ł</w:t>
            </w:r>
            <w:r w:rsidRPr="0011106B">
              <w:t>ady wzgl</w:t>
            </w:r>
            <w:r w:rsidRPr="00C127F1">
              <w:t>ę</w:t>
            </w:r>
            <w:r w:rsidRPr="0011106B">
              <w:t>dno</w:t>
            </w:r>
            <w:r w:rsidRPr="00C127F1">
              <w:t>ś</w:t>
            </w:r>
            <w:r w:rsidRPr="0011106B">
              <w:t>ci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prędkości i przelicza jej jednostki; oblicza i zapisuje wynik </w:t>
            </w:r>
            <w:r w:rsidR="004608C5" w:rsidRPr="004608C5">
              <w:t>zaokrąglony do zadanej liczby cyfr znaczących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wartość prędkości i drogę z wykresów zależności prędkości i drogi od czasu dla ruchu prostoliniowego odcinkami jednostajnego oraz rysuje te wykresy na podstawie podanych informacji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rozpoznaje na podstawie danych liczbowych lub na podstawie wykresu, że w ruchu jednostajnym prostoliniowym droga jest wprost proporcjonalna do czasu oraz posługuje się proporcjonalnością prostą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nazywa ruchem jednostajnie przyspieszonym ruch, w którym wartość prędkości rośnie</w:t>
            </w:r>
            <w:r>
              <w:t xml:space="preserve"> </w:t>
            </w:r>
            <w:r w:rsidRPr="00C127F1">
              <w:t>jednostkowych przedziałach czasu o tę samą wartość, a ruchem jednostajnie opóźnionym – ruch, w którym wartość prędkości maleje w jednostkowych przedziałach czasu o tę samą wartość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oblicza wartość przyspieszenia wraz z jednostką; przelicza jednostki przyspieszenia 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wyznacza zmianę prędkości dla ruchu prostoliniowego jednostajnie zmiennego (przyspieszonego lub opóźnionego); oblicza prędkość końcową w ruchu jednostajnie przyspieszonym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stosuje do obliczeń związek przyspieszenia ze zmianą prędkości i czasem, w którym ta zmiana nastąpiła (</w:t>
            </w:r>
            <m:oMath>
              <m: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29892670" wp14:editId="0D945C60">
                  <wp:extent cx="517525" cy="155575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end"/>
            </w:r>
            <w:r w:rsidRPr="00C127F1">
              <w:t xml:space="preserve">); wyznacza prędkość końcową 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jednostajnego;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>analizuje wykresy zależności prędkości i przyspieszenia od czasu dla ruchu prostoliniowego jednostajnie przyspieszonego; porównuje ruchy na podstawie nachylenia wykresu prędkości do osi czasu</w:t>
            </w:r>
          </w:p>
          <w:p w:rsidR="002B11B2" w:rsidRPr="0011106B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11106B">
              <w:t>analizuje wykres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ruchu prostoliniowego jednostajnie opó</w:t>
            </w:r>
            <w:r w:rsidRPr="00C127F1">
              <w:t>ź</w:t>
            </w:r>
            <w:r w:rsidRPr="0011106B">
              <w:t>nionego; oblicza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ko</w:t>
            </w:r>
            <w:r w:rsidRPr="00C127F1">
              <w:t>ń</w:t>
            </w:r>
            <w:r w:rsidRPr="0011106B">
              <w:t>cow</w:t>
            </w:r>
            <w:r w:rsidRPr="00C127F1">
              <w:t>ą</w:t>
            </w:r>
            <w:r w:rsidRPr="0011106B">
              <w:t xml:space="preserve"> w</w:t>
            </w:r>
            <w:r w:rsidRPr="00C127F1">
              <w:t> </w:t>
            </w:r>
            <w:r w:rsidRPr="0011106B">
              <w:t>tym ruchu</w:t>
            </w:r>
          </w:p>
          <w:p w:rsidR="002B11B2" w:rsidRPr="00C127F1" w:rsidRDefault="002B11B2" w:rsidP="00990B1B">
            <w:pPr>
              <w:pStyle w:val="tabelapunktytabela"/>
              <w:numPr>
                <w:ilvl w:val="0"/>
                <w:numId w:val="34"/>
              </w:numPr>
            </w:pPr>
            <w:r w:rsidRPr="00C127F1">
              <w:t xml:space="preserve">przeprowadza doświadczenia: 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wyznaczanie prędkości ruchu pęcherzyka powietrza w zamkniętej rurce wypełnionej wodą,</w:t>
            </w:r>
          </w:p>
          <w:p w:rsidR="002B11B2" w:rsidRPr="00C127F1" w:rsidRDefault="002B11B2" w:rsidP="00990B1B">
            <w:pPr>
              <w:pStyle w:val="tabelapolpauzytabela"/>
              <w:numPr>
                <w:ilvl w:val="1"/>
                <w:numId w:val="35"/>
              </w:numPr>
            </w:pPr>
            <w:r w:rsidRPr="00C127F1">
              <w:t>badanie ruchu staczającej się kulki,</w:t>
            </w:r>
          </w:p>
          <w:p w:rsidR="002B11B2" w:rsidRDefault="002B11B2" w:rsidP="002B11B2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pomiarów i obliczeń w tabeli </w:t>
            </w:r>
            <w:r w:rsidR="00CE3543" w:rsidRPr="00CE3543">
              <w:t>zaokrągl</w:t>
            </w:r>
            <w:r w:rsidR="00CE3543">
              <w:t>one</w:t>
            </w:r>
            <w:r w:rsidR="00CE3543" w:rsidRPr="00CE3543">
              <w:t xml:space="preserve"> do zadanej liczby cyfr znaczących</w:t>
            </w:r>
            <w:r>
              <w:t xml:space="preserve">; formułuje wnioski </w:t>
            </w:r>
          </w:p>
          <w:p w:rsidR="009C60D0" w:rsidRDefault="002B11B2" w:rsidP="00990B1B">
            <w:pPr>
              <w:pStyle w:val="tabelapunktytabela"/>
              <w:numPr>
                <w:ilvl w:val="0"/>
                <w:numId w:val="36"/>
              </w:numPr>
              <w:spacing w:after="11"/>
            </w:pPr>
            <w:r w:rsidRPr="00C127F1">
              <w:t xml:space="preserve">rozwiązuje proste (typowe) zadania lub problemy związane z treścią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(dotyczące względności ruchu oraz z wykorzystaniem: zależności między drogą, prędkością i czasem w ruchu jednostajnym prostoliniowym, związku przyspieszenia ze zmianą prędkości i czasem, zależności prędkości i drogi od czasu w ruchu prostoliniowym jednostajnie przyspieszonym)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11106B" w:rsidRDefault="00D3238A" w:rsidP="00D3238A">
            <w:pPr>
              <w:pStyle w:val="tabelatresctabela"/>
            </w:pPr>
            <w:r w:rsidRPr="0011106B">
              <w:t>Ucze</w:t>
            </w:r>
            <w:r w:rsidRPr="00C127F1">
              <w:t>ń</w:t>
            </w:r>
            <w:r w:rsidRPr="0011106B">
              <w:t>: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rozró</w:t>
            </w:r>
            <w:r w:rsidRPr="00C127F1">
              <w:t>ż</w:t>
            </w:r>
            <w:r w:rsidRPr="0011106B">
              <w:t>nia uk</w:t>
            </w:r>
            <w:r w:rsidRPr="00C127F1">
              <w:t>ł</w:t>
            </w:r>
            <w:r w:rsidRPr="0011106B">
              <w:t>ady odniesienia: jedno-, dwu- i</w:t>
            </w:r>
            <w:r w:rsidRPr="00C127F1">
              <w:t> </w:t>
            </w:r>
            <w:r w:rsidRPr="0011106B">
              <w:t>trójwymiarowy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wiadczenie w</w:t>
            </w:r>
            <w:r w:rsidRPr="00C127F1">
              <w:t> </w:t>
            </w:r>
            <w:r w:rsidRPr="0011106B">
              <w:t>celu wyznaczenia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z</w:t>
            </w:r>
            <w:r w:rsidRPr="00C127F1">
              <w:t> </w:t>
            </w:r>
            <w:r w:rsidRPr="0011106B">
              <w:t>pomiaru czasu i</w:t>
            </w:r>
            <w:r w:rsidRPr="00C127F1">
              <w:t> </w:t>
            </w:r>
            <w:r w:rsidRPr="0011106B">
              <w:t>drogi z</w:t>
            </w:r>
            <w:r w:rsidRPr="00C127F1">
              <w:t> </w:t>
            </w:r>
            <w:r w:rsidRPr="0011106B">
              <w:t>u</w:t>
            </w:r>
            <w:r w:rsidRPr="00C127F1">
              <w:t>ż</w:t>
            </w:r>
            <w:r w:rsidRPr="0011106B">
              <w:t>yciem przyrz</w:t>
            </w:r>
            <w:r w:rsidRPr="00C127F1">
              <w:t>ą</w:t>
            </w:r>
            <w:r w:rsidRPr="0011106B">
              <w:t>dów analogowych lub cyfrowych b</w:t>
            </w:r>
            <w:r w:rsidRPr="00C127F1">
              <w:t>ą</w:t>
            </w:r>
            <w:r w:rsidRPr="0011106B">
              <w:t>d</w:t>
            </w:r>
            <w:r w:rsidRPr="00C127F1">
              <w:t>ź</w:t>
            </w:r>
            <w:r w:rsidRPr="0011106B">
              <w:t xml:space="preserve"> programu do</w:t>
            </w:r>
            <w:r w:rsidRPr="00C127F1">
              <w:t> </w:t>
            </w:r>
            <w:r w:rsidRPr="0011106B">
              <w:t>analizy materia</w:t>
            </w:r>
            <w:r w:rsidRPr="00C127F1">
              <w:t>ł</w:t>
            </w:r>
            <w:r w:rsidRPr="0011106B">
              <w:t>ów wideo; szacuje rz</w:t>
            </w:r>
            <w:r w:rsidRPr="00C127F1">
              <w:t>ą</w:t>
            </w:r>
            <w:r w:rsidRPr="0011106B">
              <w:t>d wielko</w:t>
            </w:r>
            <w:r w:rsidRPr="00C127F1">
              <w:t>ś</w:t>
            </w:r>
            <w:r w:rsidRPr="0011106B">
              <w:t>ci spodziewanego wyniku; zapisuje wyniki pomiarów wraz z</w:t>
            </w:r>
            <w:r w:rsidRPr="00C127F1">
              <w:t> </w:t>
            </w:r>
            <w:r w:rsidRPr="0011106B">
              <w:t>ich jednostkami oraz z</w:t>
            </w:r>
            <w:r w:rsidRPr="00C127F1">
              <w:t> </w:t>
            </w:r>
            <w:r w:rsidRPr="0011106B">
              <w:t>uwzgl</w:t>
            </w:r>
            <w:r w:rsidRPr="00C127F1">
              <w:t>ę</w:t>
            </w:r>
            <w:r w:rsidRPr="0011106B">
              <w:t>dnieniem informacji o</w:t>
            </w:r>
            <w:r w:rsidRPr="00C127F1">
              <w:t> </w:t>
            </w:r>
            <w:r w:rsidRPr="0011106B">
              <w:t>niepewno</w:t>
            </w:r>
            <w:r w:rsidRPr="00C127F1">
              <w:t>ś</w:t>
            </w:r>
            <w:r w:rsidRPr="0011106B">
              <w:t>ci; opisuje przebieg do</w:t>
            </w:r>
            <w:r w:rsidRPr="00C127F1">
              <w:t>ś</w:t>
            </w:r>
            <w:r w:rsidRPr="0011106B">
              <w:t>wiadczenia i</w:t>
            </w:r>
            <w:r w:rsidRPr="00C127F1">
              <w:t> </w:t>
            </w:r>
            <w:r w:rsidRPr="0011106B">
              <w:t>ocenia jego</w:t>
            </w:r>
            <w:r w:rsidRPr="00C127F1">
              <w:t> </w:t>
            </w:r>
            <w:r w:rsidRPr="0011106B">
              <w:t>wyniki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odcinkami jednostajnego na</w:t>
            </w:r>
            <w:r w:rsidRPr="00C127F1">
              <w:t> </w:t>
            </w:r>
            <w:r w:rsidRPr="0011106B">
              <w:t>podstawie podanych informacji (oznacza wielko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skale na</w:t>
            </w:r>
            <w:r w:rsidRPr="00C127F1">
              <w:t> </w:t>
            </w:r>
            <w:r w:rsidRPr="0011106B">
              <w:t>osiach; zaznacza punkty i</w:t>
            </w:r>
            <w:r w:rsidRPr="00C127F1">
              <w:t> </w:t>
            </w:r>
            <w:r w:rsidRPr="0011106B">
              <w:t>rysuje wykres; uwzgl</w:t>
            </w:r>
            <w:r w:rsidRPr="00C127F1">
              <w:t>ę</w:t>
            </w:r>
            <w:r w:rsidRPr="0011106B">
              <w:t>dnia niepewno</w:t>
            </w:r>
            <w:r w:rsidRPr="00C127F1">
              <w:t>ś</w:t>
            </w:r>
            <w:r w:rsidRPr="0011106B">
              <w:t>ci pomiarowe)</w:t>
            </w:r>
          </w:p>
          <w:p w:rsidR="00D3238A" w:rsidRPr="00B02B7F" w:rsidRDefault="00D3238A" w:rsidP="00990B1B">
            <w:pPr>
              <w:pStyle w:val="tabelapunktytabela"/>
              <w:numPr>
                <w:ilvl w:val="0"/>
                <w:numId w:val="37"/>
              </w:numPr>
              <w:suppressAutoHyphens/>
              <w:rPr>
                <w:highlight w:val="lightGray"/>
              </w:rPr>
            </w:pPr>
            <w:r w:rsidRPr="00B02B7F">
              <w:rPr>
                <w:highlight w:val="lightGray"/>
              </w:rPr>
              <w:t>wyznacza przyspieszenie z wykresów zależności prędkości od czasu dla ruchu prostoliniowego jednostajnie zmiennego (przyspieszonego lub opóźnionego)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opisuje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drogi od</w:t>
            </w:r>
            <w:r w:rsidRPr="00C127F1">
              <w:t> </w:t>
            </w:r>
            <w:r w:rsidRPr="0011106B">
              <w:t>czasu w</w:t>
            </w:r>
            <w:r w:rsidRPr="00C127F1">
              <w:t> </w:t>
            </w:r>
            <w:r w:rsidRPr="0011106B">
              <w:t>ruchu jednostajnie przyspieszonym, gdy pr</w:t>
            </w:r>
            <w:r w:rsidRPr="00C127F1">
              <w:t>ę</w:t>
            </w:r>
            <w:r w:rsidRPr="0011106B">
              <w:t>dko</w:t>
            </w:r>
            <w:r w:rsidRPr="00C127F1">
              <w:t>ść</w:t>
            </w:r>
            <w:r w:rsidRPr="0011106B">
              <w:t xml:space="preserve"> pocz</w:t>
            </w:r>
            <w:r w:rsidRPr="00C127F1">
              <w:t>ą</w:t>
            </w:r>
            <w:r w:rsidRPr="0011106B">
              <w:t>tkowa jest równa zero; stosuje t</w:t>
            </w:r>
            <w:r w:rsidRPr="00C127F1">
              <w:t>ę</w:t>
            </w:r>
            <w:r w:rsidRPr="0011106B">
              <w:t xml:space="preserve"> zale</w:t>
            </w:r>
            <w:r w:rsidRPr="00C127F1">
              <w:t>ż</w:t>
            </w:r>
            <w:r w:rsidRPr="0011106B">
              <w:t>no</w:t>
            </w:r>
            <w:r w:rsidRPr="00C127F1">
              <w:t>ść</w:t>
            </w:r>
            <w:r w:rsidRPr="0011106B">
              <w:t xml:space="preserve"> do</w:t>
            </w:r>
            <w:r w:rsidRPr="00C127F1">
              <w:t> </w:t>
            </w:r>
            <w:r w:rsidRPr="0011106B">
              <w:t>oblicze</w:t>
            </w:r>
            <w:r w:rsidRPr="00C127F1">
              <w:t>ń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ruch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>podstawie filmu</w:t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 w:rsidRPr="000D1B45">
              <w:rPr>
                <w:position w:val="2"/>
              </w:rPr>
              <w:t> </w:t>
            </w:r>
            <w:r w:rsidRPr="0011106B">
              <w:rPr>
                <w:position w:val="2"/>
                <w:vertAlign w:val="superscript"/>
              </w:rPr>
              <w:t>R</w:t>
            </w:r>
            <w:r w:rsidRPr="0011106B">
              <w:rPr>
                <w:position w:val="2"/>
              </w:rPr>
              <w:t>pos</w:t>
            </w:r>
            <w:r w:rsidRPr="000D1B45">
              <w:rPr>
                <w:position w:val="2"/>
              </w:rPr>
              <w:t>ł</w:t>
            </w:r>
            <w:r w:rsidRPr="0011106B">
              <w:rPr>
                <w:position w:val="2"/>
              </w:rPr>
              <w:t>uguje si</w:t>
            </w:r>
            <w:r w:rsidRPr="000D1B45">
              <w:rPr>
                <w:position w:val="2"/>
              </w:rPr>
              <w:t>ę</w:t>
            </w:r>
            <w:r w:rsidRPr="0011106B">
              <w:rPr>
                <w:position w:val="2"/>
              </w:rPr>
              <w:t xml:space="preserve"> wzorem: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985093">
              <w:rPr>
                <w:position w:val="2"/>
              </w:rPr>
              <w:fldChar w:fldCharType="begin"/>
            </w:r>
            <w:r w:rsidRPr="00985093">
              <w:rPr>
                <w:position w:val="2"/>
              </w:rPr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2E119FB2" wp14:editId="75282FA6">
                  <wp:extent cx="327660" cy="233045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rPr>
                <w:position w:val="2"/>
              </w:rPr>
              <w:instrText xml:space="preserve"> </w:instrText>
            </w:r>
            <w:r w:rsidRPr="00985093">
              <w:rPr>
                <w:position w:val="2"/>
              </w:rPr>
              <w:fldChar w:fldCharType="end"/>
            </w:r>
            <w:r w:rsidRPr="0011106B">
              <w:rPr>
                <w:position w:val="2"/>
              </w:rPr>
              <w:t>,</w:t>
            </w:r>
            <w:r w:rsidRPr="0011106B">
              <w:rPr>
                <w:position w:val="2"/>
                <w:vertAlign w:val="superscript"/>
              </w:rPr>
              <w:t xml:space="preserve"> R</w:t>
            </w:r>
            <w:r w:rsidRPr="0011106B">
              <w:rPr>
                <w:position w:val="2"/>
              </w:rPr>
              <w:t xml:space="preserve">wyznacza </w:t>
            </w:r>
            <w:r w:rsidRPr="0011106B">
              <w:t>przyspieszenie cia</w:t>
            </w:r>
            <w:r w:rsidRPr="00C127F1">
              <w:t>ł</w:t>
            </w:r>
            <w:r w:rsidRPr="0011106B">
              <w:t>a na</w:t>
            </w:r>
            <w:r w:rsidRPr="00C127F1">
              <w:t> </w:t>
            </w:r>
            <w:r w:rsidRPr="0011106B">
              <w:t xml:space="preserve">podstawie wzoru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2s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48E13D09" wp14:editId="03EF639B">
                  <wp:extent cx="284480" cy="20701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48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</w:p>
          <w:p w:rsidR="00D3238A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w</w:t>
            </w:r>
            <w:r w:rsidRPr="00C127F1">
              <w:t> </w:t>
            </w:r>
            <w:r w:rsidRPr="0011106B">
              <w:t>ruchu jednostajnie przyspieszonym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 odcinki drogi pokonywane w</w:t>
            </w:r>
            <w:r w:rsidRPr="00C127F1">
              <w:t> </w:t>
            </w:r>
            <w:r w:rsidRPr="0011106B">
              <w:t>kolejnych sekundach maj</w:t>
            </w:r>
            <w:r w:rsidRPr="00C127F1">
              <w:t>ą</w:t>
            </w:r>
            <w:r w:rsidRPr="0011106B">
              <w:t xml:space="preserve"> si</w:t>
            </w:r>
            <w:r w:rsidRPr="00C127F1">
              <w:t>ę</w:t>
            </w:r>
            <w:r w:rsidRPr="0011106B">
              <w:t xml:space="preserve"> do</w:t>
            </w:r>
            <w:r w:rsidRPr="00C127F1">
              <w:t> </w:t>
            </w:r>
            <w:r w:rsidRPr="0011106B">
              <w:t>siebie jak kolejne liczby nieparzyste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  <w:spacing w:after="113"/>
            </w:pPr>
            <w:r>
              <w:t xml:space="preserve">rozwiązuje proste zadania z wykorzystaniem wzorów </w:t>
            </w:r>
            <w:r w:rsidRPr="0011106B">
              <w:rPr>
                <w:vertAlign w:val="superscript"/>
              </w:rPr>
              <w:t>R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1"/>
                <w:lang w:eastAsia="pl-PL"/>
              </w:rPr>
              <w:drawing>
                <wp:inline distT="0" distB="0" distL="0" distR="0" wp14:anchorId="6EB33C6C" wp14:editId="6D21E674">
                  <wp:extent cx="327660" cy="233045"/>
                  <wp:effectExtent l="0" t="0" r="0" b="0"/>
                  <wp:docPr id="10" name="Obraz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  <w:r w:rsidRPr="00985093">
              <w:fldChar w:fldCharType="begin"/>
            </w:r>
            <w:r w:rsidRPr="00985093">
              <w:instrText xml:space="preserve"> QUOTE </w:instrText>
            </w:r>
            <w:r w:rsidRPr="00985093">
              <w:rPr>
                <w:noProof/>
                <w:position w:val="-20"/>
                <w:lang w:eastAsia="pl-PL"/>
              </w:rPr>
              <w:drawing>
                <wp:inline distT="0" distB="0" distL="0" distR="0" wp14:anchorId="546835C6" wp14:editId="3CE3CFE9">
                  <wp:extent cx="293370" cy="207010"/>
                  <wp:effectExtent l="0" t="0" r="0" b="0"/>
                  <wp:docPr id="12" name="Obraz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370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85093">
              <w:instrText xml:space="preserve"> </w:instrText>
            </w:r>
            <w:r w:rsidRPr="00985093">
              <w:fldChar w:fldCharType="end"/>
            </w:r>
            <w:r>
              <w:t xml:space="preserve"> 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analizuje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</w:t>
            </w:r>
            <w:r w:rsidRPr="0011106B">
              <w:rPr>
                <w:vertAlign w:val="superscript"/>
              </w:rPr>
              <w:t xml:space="preserve"> R</w:t>
            </w:r>
            <w:r w:rsidRPr="0011106B">
              <w:t>drogi od</w:t>
            </w:r>
            <w:r w:rsidRPr="00C127F1">
              <w:t> </w:t>
            </w:r>
            <w:r w:rsidRPr="0011106B">
              <w:t>czasu dla ruchu prostoliniowego jednostajnie przyspieszonego bez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pocz</w:t>
            </w:r>
            <w:r w:rsidRPr="00C127F1">
              <w:t>ą</w:t>
            </w:r>
            <w:r w:rsidRPr="0011106B">
              <w:t>tkowej; porównuje ruchy na</w:t>
            </w:r>
            <w:r w:rsidRPr="00C127F1">
              <w:t> </w:t>
            </w:r>
            <w:r w:rsidRPr="0011106B">
              <w:t>podstawie nachylenia wykresu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od</w:t>
            </w:r>
            <w:r w:rsidRPr="00C127F1">
              <w:t> </w:t>
            </w:r>
            <w:r w:rsidRPr="0011106B">
              <w:t>czasu do</w:t>
            </w:r>
            <w:r w:rsidRPr="00C127F1">
              <w:t> </w:t>
            </w:r>
            <w:r w:rsidRPr="0011106B">
              <w:t>osi 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 xml:space="preserve">nia,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droga w</w:t>
            </w:r>
            <w:r w:rsidRPr="00C127F1">
              <w:t> </w:t>
            </w:r>
            <w:r w:rsidRPr="0011106B">
              <w:t>dowolnym ruchu jest liczbowo równa polu pod wykresem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</w:t>
            </w:r>
          </w:p>
          <w:p w:rsidR="00D3238A" w:rsidRPr="0011106B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sporz</w:t>
            </w:r>
            <w:r w:rsidRPr="00C127F1">
              <w:t>ą</w:t>
            </w:r>
            <w:r w:rsidRPr="0011106B">
              <w:t>dza wykresy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przyspieszenia od</w:t>
            </w:r>
            <w:r w:rsidRPr="00C127F1">
              <w:t> </w:t>
            </w:r>
            <w:r w:rsidRPr="0011106B">
              <w:t>czasu dla ruchu prostoliniowego jednostajnie przyspieszonego</w:t>
            </w:r>
          </w:p>
          <w:p w:rsidR="00556787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typowe zadania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analiz</w:t>
            </w:r>
            <w:r w:rsidRPr="00C127F1">
              <w:t>ą</w:t>
            </w:r>
            <w:r w:rsidRPr="0011106B">
              <w:t xml:space="preserve"> wykresów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drogi i</w:t>
            </w:r>
            <w:r w:rsidRPr="00C127F1">
              <w:t> </w:t>
            </w:r>
            <w:r w:rsidRPr="0011106B">
              <w:t>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od</w:t>
            </w:r>
            <w:r w:rsidRPr="00C127F1">
              <w:t> </w:t>
            </w:r>
            <w:r w:rsidRPr="0011106B">
              <w:t>czasu dla ruchów prostoliniowych: jednostajnego i</w:t>
            </w:r>
            <w:r w:rsidRPr="00C127F1">
              <w:t> </w:t>
            </w:r>
            <w:r w:rsidRPr="0011106B">
              <w:t>jednostajnie zmiennego</w:t>
            </w:r>
          </w:p>
          <w:p w:rsidR="009C60D0" w:rsidRDefault="00D3238A" w:rsidP="00990B1B">
            <w:pPr>
              <w:pStyle w:val="tabelapunktytabela"/>
              <w:numPr>
                <w:ilvl w:val="0"/>
                <w:numId w:val="37"/>
              </w:numPr>
            </w:pPr>
            <w:r w:rsidRPr="0011106B">
              <w:t>rozwi</w:t>
            </w:r>
            <w:r w:rsidRPr="00C127F1">
              <w:t>ą</w:t>
            </w:r>
            <w:r w:rsidRPr="0011106B">
              <w:t>zuje bardziej z</w:t>
            </w:r>
            <w:r w:rsidRPr="00C127F1">
              <w:t>ł</w:t>
            </w:r>
            <w:r w:rsidRPr="0011106B">
              <w:t>o</w:t>
            </w:r>
            <w:r w:rsidRPr="00C127F1">
              <w:t>ż</w:t>
            </w:r>
            <w:r w:rsidRPr="0011106B">
              <w:t>one zadania (lub problemy) dotycz</w:t>
            </w:r>
            <w:r w:rsidRPr="00C127F1">
              <w:t>ą</w:t>
            </w:r>
            <w:r w:rsidRPr="0011106B">
              <w:t>ce tre</w:t>
            </w:r>
            <w:r w:rsidRPr="00C127F1">
              <w:t>ś</w:t>
            </w:r>
            <w:r w:rsidRPr="0011106B">
              <w:t>ci rozdzia</w:t>
            </w:r>
            <w:r w:rsidRPr="00C127F1">
              <w:t>ł</w:t>
            </w:r>
            <w:r w:rsidRPr="0011106B">
              <w:t xml:space="preserve">u: </w:t>
            </w:r>
            <w:r w:rsidRPr="00556787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11106B">
              <w:t xml:space="preserve"> (z</w:t>
            </w:r>
            <w:r w:rsidRPr="00C127F1">
              <w:t> </w:t>
            </w:r>
            <w:r w:rsidRPr="0011106B">
              <w:t>wykorzystaniem: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mi</w:t>
            </w:r>
            <w:r w:rsidRPr="00C127F1">
              <w:t>ę</w:t>
            </w:r>
            <w:r w:rsidRPr="0011106B">
              <w:t>dzy drog</w:t>
            </w:r>
            <w:r w:rsidRPr="00C127F1">
              <w:t>ą</w:t>
            </w:r>
            <w:r w:rsidRPr="0011106B">
              <w:t>,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</w:t>
            </w:r>
            <w:r w:rsidRPr="00C127F1">
              <w:t>ą</w:t>
            </w:r>
            <w:r w:rsidRPr="0011106B">
              <w:t xml:space="preserve"> i</w:t>
            </w:r>
            <w:r w:rsidRPr="00C127F1">
              <w:t> </w:t>
            </w:r>
            <w:r w:rsidRPr="0011106B">
              <w:t>czasem w</w:t>
            </w:r>
            <w:r w:rsidRPr="00C127F1">
              <w:t xml:space="preserve"> ruchu </w:t>
            </w:r>
            <w:r w:rsidRPr="0011106B">
              <w:t>jednostajnym prostoliniowym, zwi</w:t>
            </w:r>
            <w:r w:rsidRPr="00C127F1">
              <w:t>ą</w:t>
            </w:r>
            <w:r w:rsidRPr="0011106B">
              <w:t>zku przyspieszenia ze zmian</w:t>
            </w:r>
            <w:r w:rsidRPr="00C127F1">
              <w:t>ą</w:t>
            </w:r>
            <w:r w:rsidRPr="0011106B">
              <w:t xml:space="preserve">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czasem, zale</w:t>
            </w:r>
            <w:r w:rsidRPr="00C127F1">
              <w:t>ż</w:t>
            </w:r>
            <w:r w:rsidRPr="0011106B">
              <w:t>no</w:t>
            </w:r>
            <w:r w:rsidRPr="00C127F1">
              <w:t>ś</w:t>
            </w:r>
            <w:r w:rsidRPr="0011106B">
              <w:t>ci pr</w:t>
            </w:r>
            <w:r w:rsidRPr="00C127F1">
              <w:t>ę</w:t>
            </w:r>
            <w:r w:rsidRPr="0011106B">
              <w:t>dko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drogi od</w:t>
            </w:r>
            <w:r w:rsidRPr="00C127F1">
              <w:t> </w:t>
            </w:r>
            <w:r w:rsidRPr="0011106B">
              <w:t>czasu w</w:t>
            </w:r>
            <w:r w:rsidRPr="00C127F1">
              <w:t> ruchu prostoliniowym jednostajnie zmiennym)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3238A" w:rsidRPr="00C127F1" w:rsidRDefault="00D3238A" w:rsidP="00D3238A">
            <w:pPr>
              <w:pStyle w:val="tabelatresctabela"/>
            </w:pPr>
            <w:r w:rsidRPr="00C127F1">
              <w:t>Uczeń: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planuje i demonstruje doświadczenie związane z badaniem ruchu z użyciem przyrządów analogowych lub cyfrowych, programu do analizy materiałów wideo; opisuje przebieg doświadczenia, analizuje i ocenia wyniki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analizuje wykres zależności prędkości od czasu dla ruchu prostoliniowego jednostajnie przyspieszonego z prędkością początkową i na tej podstawie wyprowadza wzór na obliczanie drogi w tym ruchu</w:t>
            </w:r>
          </w:p>
          <w:p w:rsidR="00F44A1C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rozwiązuje nietypowe, złożone zadania(problemy)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 xml:space="preserve"> (z wykorzystaniem wzorów: </w:t>
            </w:r>
            <m:oMath>
              <m:r>
                <w:rPr>
                  <w:rFonts w:ascii="Cambria Math" w:hAnsi="Cambria Math"/>
                </w:rPr>
                <m:t>s=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at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="00F44A1C">
              <w:t xml:space="preserve"> i </w:t>
            </w:r>
            <m:oMath>
              <m:r>
                <w:rPr>
                  <w:rFonts w:ascii="Cambria Math" w:hAnsi="Cambria Math"/>
                </w:rPr>
                <m:t>a=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∆v</m:t>
                  </m:r>
                </m:num>
                <m:den>
                  <m:r>
                    <w:rPr>
                      <w:rFonts w:ascii="Cambria Math" w:hAnsi="Cambria Math"/>
                    </w:rPr>
                    <m:t>∆t</m:t>
                  </m:r>
                </m:den>
              </m:f>
            </m:oMath>
          </w:p>
          <w:p w:rsidR="00D3238A" w:rsidRPr="00C127F1" w:rsidRDefault="00F44A1C" w:rsidP="00F44A1C">
            <w:pPr>
              <w:pStyle w:val="tabelapunktytabela"/>
              <w:ind w:firstLine="0"/>
            </w:pPr>
            <w:r>
              <w:t>or</w:t>
            </w:r>
            <w:r w:rsidR="00D3238A" w:rsidRPr="00C127F1">
              <w:t>az związane z analizą wykresów zależności drogi i prędkości od czasu dla ruchów prostoliniowych: jednostajnego i jednostajnie zmiennego)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</w:pPr>
            <w:r w:rsidRPr="00C127F1">
              <w:t xml:space="preserve">posługuje się informacjami pochodzącymi z analizy przeczytanych tekstów (w tym popularnonaukowych) dotyczących ruchu (np. urządzeń do pomiaru przyspieszenia) </w:t>
            </w:r>
          </w:p>
          <w:p w:rsidR="00D3238A" w:rsidRPr="00C127F1" w:rsidRDefault="00D3238A" w:rsidP="00990B1B">
            <w:pPr>
              <w:pStyle w:val="tabelapunktytabela"/>
              <w:numPr>
                <w:ilvl w:val="0"/>
                <w:numId w:val="38"/>
              </w:numPr>
              <w:spacing w:before="57"/>
            </w:pPr>
            <w:r w:rsidRPr="00C127F1">
              <w:t xml:space="preserve">realizuje projekt: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Prędkość wokół nas</w:t>
            </w:r>
            <w:r w:rsidRPr="00C127F1">
              <w:t xml:space="preserve"> (lub inny związany z treściami rozdziału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Kinematyka</w:t>
            </w:r>
            <w:r w:rsidRPr="00C127F1">
              <w:t>)</w:t>
            </w:r>
          </w:p>
          <w:p w:rsidR="009C60D0" w:rsidRDefault="009C60D0" w:rsidP="00D3238A">
            <w:pPr>
              <w:pStyle w:val="tabelapunktytabela"/>
              <w:ind w:left="0" w:firstLine="0"/>
            </w:pPr>
          </w:p>
        </w:tc>
      </w:tr>
      <w:tr w:rsidR="00F61ECD" w:rsidTr="00B74762">
        <w:trPr>
          <w:trHeight w:val="230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F61ECD" w:rsidRDefault="00F61ECD" w:rsidP="00791A66">
            <w:pPr>
              <w:pStyle w:val="tabeladzialtabela"/>
            </w:pPr>
            <w:r w:rsidRPr="0011106B">
              <w:rPr>
                <w:b/>
              </w:rPr>
              <w:t xml:space="preserve">V. </w:t>
            </w:r>
            <w:r>
              <w:rPr>
                <w:b/>
              </w:rPr>
              <w:t>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symbolem siły; stosuje pojęcie siły jako działania skierowanego (wektor); wskazuje wartość, kierunek i zwrot wektora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wyjaśnia pojęcie siły wypadkowej; opisuje i rysuje siły, które się równoważą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oporów ruchu; podaje ich przykłady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pierwszej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drugiej zasady dynamiki Newtona; definiuje jednostkę siły w układzie SI (1 N) i posługuje się jednostką siły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i nazywa siły działające na spadające ciała (siły ciężkości i oporów ruchu)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podaje treść trzeciej zasady dynamiki Newtona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posługuje się pojęciem sił oporów ruchu; podaje ich przykłady w różnych sytuacjach praktycznych i opisuje wpływ na poruszające się ciała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rozróżnia tarcie statyczne i kinetyczne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rozpoznaje zależność rosnącą bądź malejącą oraz proporcjonalność prostą na podstawie danych z tabeli; posługuje się proporcjonalnością prostą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spadania ciał,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>badanie wzajemnego oddziaływania ciał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0"/>
              </w:numPr>
              <w:spacing w:after="6"/>
            </w:pPr>
            <w:r w:rsidRPr="00C127F1">
              <w:t xml:space="preserve">badanie, od czego zależy tarcie, 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>korzystając z opisów doświadczeń, przestrzegając zasad bezpieczeństwa; zapisuje wyniki i formułuje wnioski</w:t>
            </w:r>
          </w:p>
          <w:p w:rsid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przelicza wielokrotności i podwielokrotności (mili-, centy-, kilo-, mega-)</w:t>
            </w:r>
          </w:p>
          <w:p w:rsidR="009C60D0" w:rsidRPr="005C330A" w:rsidRDefault="005C330A" w:rsidP="00990B1B">
            <w:pPr>
              <w:pStyle w:val="tabelapunktytabela"/>
              <w:numPr>
                <w:ilvl w:val="0"/>
                <w:numId w:val="39"/>
              </w:numPr>
              <w:spacing w:after="6"/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5C330A" w:rsidRPr="00C127F1" w:rsidRDefault="005C330A" w:rsidP="005C330A">
            <w:pPr>
              <w:pStyle w:val="tabelatresctabela"/>
              <w:spacing w:after="6"/>
            </w:pPr>
            <w:r w:rsidRPr="00C127F1">
              <w:t>Uczeń: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wyznacza i rysuje siłę wypadkową sił o jednakowych kierunkach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wyjaśnia, na czym polega bezwładność ciał; wskazuje przykłady bezwładności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posługuje się pojęciem masy </w:t>
            </w:r>
            <w:r w:rsidR="00D4158A">
              <w:t xml:space="preserve">i wyjaśnia jej związek z </w:t>
            </w:r>
            <w:r w:rsidRPr="00C127F1">
              <w:t>bezwładności</w:t>
            </w:r>
            <w:r w:rsidR="00D4158A">
              <w:t>ą</w:t>
            </w:r>
            <w:r w:rsidRPr="00C127F1">
              <w:t xml:space="preserve"> ciał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pierwszej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zachowanie się ciał na podstawie drugiej zasady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spadek swobodny jako przykład ruchu jednostajnie przyspieszonego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porównuje czas spadania swobodnego i rzeczywistego różnych ciał z danej wysokości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wzajemne oddziaływanie ciał, posługując się trzecią zasadą dynamiki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zjawisko odrzutu i wskazuje jego przykłady w otaczającej rzeczywistości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analizuje i wyjaśnia wyniki przeprowadzonego doświadczenia; podaje przyczynę działania siły tarcia i wyjaśnia, od czego zależy jej wartość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stosuje pojęcie siły tarcia jako działania skierowanego (wektor); wskazuje wartość, kierunek i zwrot siły tarcia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i rysuje siły działające na ciało wprawiane w ruch (lub poruszające się) oraz wyznacza i rysuje siłę wypadkową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opisuje znaczenie tarcia w życiu codziennym; wyjaśnia na przykładach, kiedy tarcie i inne opory ruchu są pożyteczne, a kiedy niepożądane oraz wymienia sposoby zmniejszania lub zwiększania oporów ruchu (tarcia)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 xml:space="preserve">stosuje do obliczeń: </w:t>
            </w:r>
          </w:p>
          <w:p w:rsidR="005C330A" w:rsidRPr="0011106B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11106B">
              <w:t>zwi</w:t>
            </w:r>
            <w:r w:rsidRPr="00C127F1">
              <w:t>ą</w:t>
            </w:r>
            <w:r w:rsidRPr="0011106B">
              <w:t>zek mi</w:t>
            </w:r>
            <w:r w:rsidRPr="00C127F1">
              <w:t>ę</w:t>
            </w:r>
            <w:r w:rsidRPr="0011106B">
              <w:t>dzy si</w:t>
            </w:r>
            <w:r w:rsidRPr="00C127F1">
              <w:t>łą</w:t>
            </w:r>
            <w:r w:rsidRPr="0011106B">
              <w:t xml:space="preserve"> i</w:t>
            </w:r>
            <w:r w:rsidRPr="00C127F1">
              <w:t> </w:t>
            </w:r>
            <w:r w:rsidRPr="0011106B">
              <w:t>mas</w:t>
            </w:r>
            <w:r w:rsidRPr="00C127F1">
              <w:t>ą</w:t>
            </w:r>
            <w:r w:rsidRPr="0011106B">
              <w:t xml:space="preserve"> a</w:t>
            </w:r>
            <w:r w:rsidRPr="00C127F1">
              <w:t> </w:t>
            </w:r>
            <w:r w:rsidRPr="0011106B">
              <w:t>przyspieszeniem,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2"/>
              </w:numPr>
              <w:spacing w:after="6"/>
            </w:pPr>
            <w:r w:rsidRPr="00C127F1">
              <w:t>związek między siłą ciężkości, masą i przyspieszeniem grawitacyjnym;</w:t>
            </w:r>
          </w:p>
          <w:p w:rsidR="005C330A" w:rsidRPr="00C127F1" w:rsidRDefault="005C330A" w:rsidP="005C330A">
            <w:pPr>
              <w:pStyle w:val="tabelapunktytabela"/>
              <w:spacing w:after="6"/>
              <w:ind w:firstLine="0"/>
            </w:pPr>
            <w:r w:rsidRPr="00C127F1">
              <w:t xml:space="preserve">oblicza i zapisuje wynik </w:t>
            </w:r>
            <w:r w:rsidR="00CE3543" w:rsidRPr="00CE3543">
              <w:t>zaokrąglony do zadanej liczby cyfr znaczących</w:t>
            </w:r>
          </w:p>
          <w:p w:rsidR="005C330A" w:rsidRPr="00C127F1" w:rsidRDefault="005C330A" w:rsidP="00990B1B">
            <w:pPr>
              <w:pStyle w:val="tabelapunktytabela"/>
              <w:numPr>
                <w:ilvl w:val="0"/>
                <w:numId w:val="41"/>
              </w:numPr>
              <w:spacing w:after="6"/>
            </w:pPr>
            <w:r w:rsidRPr="00C127F1">
              <w:t>przeprowadza doświadczenia: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 xml:space="preserve">badanie bezwładności ciał, 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  <w:spacing w:after="6"/>
            </w:pPr>
            <w:r w:rsidRPr="00C127F1">
              <w:t>badanie ruchu ciała pod wpływem działania sił, które się nie równoważą,</w:t>
            </w:r>
          </w:p>
          <w:p w:rsidR="005C330A" w:rsidRPr="00C127F1" w:rsidRDefault="005C330A" w:rsidP="00990B1B">
            <w:pPr>
              <w:pStyle w:val="tabelapolpauzytabela"/>
              <w:numPr>
                <w:ilvl w:val="1"/>
                <w:numId w:val="43"/>
              </w:numPr>
            </w:pPr>
            <w:r w:rsidRPr="00C127F1">
              <w:t xml:space="preserve">demonstracja zjawiska odrzutu, </w:t>
            </w:r>
          </w:p>
          <w:p w:rsidR="005C330A" w:rsidRDefault="005C330A" w:rsidP="005C330A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pomiarów wraz z ich jednostkami oraz</w:t>
            </w:r>
            <w:r>
              <w:t xml:space="preserve"> </w:t>
            </w:r>
            <w:r w:rsidRPr="00C127F1">
              <w:t>z uwzględnieniem informacji o niepewności, an</w:t>
            </w:r>
            <w:r>
              <w:t xml:space="preserve">alizuje je i formułuje wnioski </w:t>
            </w:r>
          </w:p>
          <w:p w:rsidR="009C60D0" w:rsidRDefault="005C330A" w:rsidP="00990B1B">
            <w:pPr>
              <w:pStyle w:val="tabelapunktytabela"/>
              <w:numPr>
                <w:ilvl w:val="0"/>
                <w:numId w:val="63"/>
              </w:numPr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(z wykorzystaniem: pierwszej zasady dynamiki Newtona, związku między siłą i masą a przyspieszeniem oraz zadania dotyczące swobodnego spadania ciał, wzajemnego oddziaływania ciał i występowania oporów ruchu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D66680" w:rsidRPr="00C127F1" w:rsidRDefault="00D66680" w:rsidP="00D66680">
            <w:pPr>
              <w:pStyle w:val="tabelatresctabela"/>
              <w:spacing w:after="6"/>
            </w:pPr>
            <w:r w:rsidRPr="00C127F1">
              <w:t>Uczeń: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wyznacza i rysuje siłę wypadkową sił o różnych kierunkach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podaje wzór na obliczanie siły tarcia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analizuje opór powietrza podczas ruchu spadochroniarza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planuje i przeprowadza doświadczenia: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 zasady dynamiki, 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>celu zilustrowania II zasady dynamiki,</w:t>
            </w:r>
          </w:p>
          <w:p w:rsidR="00D66680" w:rsidRPr="00C127F1" w:rsidRDefault="00D66680" w:rsidP="00990B1B">
            <w:pPr>
              <w:pStyle w:val="tabelapolpauzytabela"/>
              <w:numPr>
                <w:ilvl w:val="1"/>
                <w:numId w:val="45"/>
              </w:numPr>
              <w:spacing w:after="6"/>
            </w:pPr>
            <w:r>
              <w:t xml:space="preserve">w </w:t>
            </w:r>
            <w:r w:rsidRPr="00C127F1">
              <w:t xml:space="preserve">celu zilustrowania III zasady dynamiki; 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>opisuje ich przebieg, formułuje wnioski</w:t>
            </w:r>
          </w:p>
          <w:p w:rsidR="00D66680" w:rsidRPr="00C127F1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analizuje wyniki przeprowadzonych doświadczeń (oblicza przyspieszenia ze wzoru na drogę w ruchu jednostajnie przyspieszonym i zapisuje wyniki </w:t>
            </w:r>
            <w:r w:rsidR="00CE3543" w:rsidRPr="00CE3543">
              <w:t>zaokrąglon</w:t>
            </w:r>
            <w:r w:rsidR="00CE3543">
              <w:t>e</w:t>
            </w:r>
            <w:r w:rsidR="00CE3543" w:rsidRPr="00CE3543">
              <w:t xml:space="preserve"> do zadanej liczby cyfr znaczących</w:t>
            </w:r>
            <w:r w:rsidRPr="00C127F1">
              <w:t>; wskazuje czynniki istotne i nieistotne dla przebiegu doświadczeń)</w:t>
            </w:r>
          </w:p>
          <w:p w:rsid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rozwiązuje bardziej złożone zadania (lub 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rPr>
                <w:rFonts w:ascii="Humanst521EUBold" w:hAnsi="Humanst521EUBold" w:cs="Humanst521EUBold"/>
                <w:b/>
                <w:bCs/>
              </w:rPr>
              <w:t xml:space="preserve"> </w:t>
            </w:r>
            <w:r w:rsidRPr="00C127F1">
              <w:t>(z wykorzystaniem: pierwszej zasady dynamiki Newtona, związku między siłą i masą a przyspieszeniem i związku przyspieszenia ze zmianą prędkości i czasem, w którym ta zmiana nastąpiła () oraz dotyczące: swobodnego spadania ciał, wzajemnego oddziaływania ciał, występowania oporów ruchu)</w:t>
            </w:r>
          </w:p>
          <w:p w:rsidR="009C60D0" w:rsidRPr="00D66680" w:rsidRDefault="00D66680" w:rsidP="00990B1B">
            <w:pPr>
              <w:pStyle w:val="tabelapunktytabela"/>
              <w:numPr>
                <w:ilvl w:val="0"/>
                <w:numId w:val="44"/>
              </w:numPr>
              <w:spacing w:after="6"/>
            </w:pPr>
            <w:r w:rsidRPr="00C127F1">
              <w:t xml:space="preserve">posługuje się informacjami pochodzącymi z analizy tekstów (w tym popularnonaukowych) dotyczących: bezwładności ciał, spadania ciał, występowania oporów ruchu, a w szczególności tekstu: </w:t>
            </w:r>
            <w:r w:rsidRPr="00D66680">
              <w:rPr>
                <w:rFonts w:ascii="Humanst521EUItalic" w:hAnsi="Humanst521EUItalic" w:cs="Humanst521EUItalic"/>
                <w:i/>
                <w:iCs/>
              </w:rPr>
              <w:t>Czy opór powietrza zawsze przeszkadza sportowcom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9027AB" w:rsidRPr="00C127F1" w:rsidRDefault="009027AB" w:rsidP="009027AB">
            <w:pPr>
              <w:pStyle w:val="tabelatresctabela"/>
              <w:spacing w:after="6"/>
            </w:pPr>
            <w:r w:rsidRPr="00C127F1">
              <w:t>Uczeń:</w:t>
            </w:r>
          </w:p>
          <w:p w:rsid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 xml:space="preserve">rozwiązuje nietypowe złożone zadania,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Dynamika</w:t>
            </w:r>
            <w:r w:rsidRPr="00C127F1">
              <w:t xml:space="preserve"> (stosując do obliczeń związek między siłą i masą a przyspieszeniem oraz związek: </w:t>
            </w:r>
            <w:r w:rsidRPr="00322995">
              <w:fldChar w:fldCharType="begin"/>
            </w:r>
            <w:r w:rsidRPr="00322995">
              <w:instrText xml:space="preserve"> QUOTE </w:instrText>
            </w:r>
            <w:r w:rsidRPr="00322995">
              <w:rPr>
                <w:noProof/>
                <w:position w:val="-15"/>
                <w:lang w:eastAsia="pl-PL"/>
              </w:rPr>
              <w:drawing>
                <wp:inline distT="0" distB="0" distL="0" distR="0" wp14:anchorId="028AE194" wp14:editId="24FC9208">
                  <wp:extent cx="517525" cy="155575"/>
                  <wp:effectExtent l="0" t="0" r="0" b="0"/>
                  <wp:docPr id="18" name="Obraz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752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22995">
              <w:instrText xml:space="preserve"> </w:instrText>
            </w:r>
            <w:r w:rsidRPr="0032299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>∆v=a∙∆t</m:t>
              </m:r>
            </m:oMath>
            <w:r w:rsidRPr="00322995">
              <w:fldChar w:fldCharType="end"/>
            </w:r>
            <w:r w:rsidRPr="00C127F1">
              <w:t>)</w:t>
            </w:r>
          </w:p>
          <w:p w:rsidR="009C60D0" w:rsidRPr="009027AB" w:rsidRDefault="009027AB" w:rsidP="00990B1B">
            <w:pPr>
              <w:pStyle w:val="tabelapunktytabela"/>
              <w:numPr>
                <w:ilvl w:val="0"/>
                <w:numId w:val="46"/>
              </w:numPr>
              <w:spacing w:after="6"/>
            </w:pPr>
            <w:r w:rsidRPr="00C127F1">
              <w:t>posługuje się informacjami pochodzącymi z analizy tekstów (w tym popularnonaukowych) dotyczących przykładów wykorzystania zasady odrzutu w przyrodzie i technice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4" w:type="dxa"/>
              <w:left w:w="108" w:type="dxa"/>
              <w:bottom w:w="74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  <w:spacing w:after="11"/>
            </w:pPr>
            <w:r w:rsidRPr="0011106B">
              <w:rPr>
                <w:b/>
              </w:rPr>
              <w:t>VI. PRACA, MOC, ENERGIA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energii, podaje przykłady różnych jej form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odróżnia pracę w sensie fizycznym od pracy w języku potocznym; wskazuje przykłady wykonania pracy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wzór na obliczanie pracy, gdy kierunek działającej na ciało siły jest zgodny z kierunkiem jego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moc; odróżnia moc w sensie fizycznym od mocy w języku potocznym;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podaje i opisuje wzór na obliczanie mocy (iloraz pracy i czasu, w którym praca została wykonana)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rozróżnia pojęcia: praca i energia; wyjaśnia co rozumiemy przez pojęcie energii oraz kiedy ciało zyskuje energię, a kiedy ją traci;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potencjalnej grawitacji (ciężkości) i potencjalnej sprężystości wraz z ich jednostką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pojęciami siły ciężkości i siły sprężystości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kinetycznej; wskazuje przykłady ciał posiadających energię kinetyczną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wymienia rodzaje energii mechanicznej;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wskazuje przykłady przemian energii mechanicznej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posługuje się pojęciem energii mechanicznej jako sumy energii kinetycznej i potencjalnej; podaje zasadę zachowania energii mechanicznej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doświadczalnie bada, od czego zależy energia potencjalna ciężkości, korzystając z opisu doświadczenia i przestrzegając zasad bezpieczeństwa; opisuje wyniki i formułuje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przelicza wielokrotności i podwielokrotności oraz jednostki czasu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7"/>
              </w:numPr>
              <w:spacing w:after="11"/>
            </w:pPr>
            <w:r w:rsidRPr="00C127F1">
              <w:t>wyodrębnia z prostych 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pracy mechanicznej wraz z jej jednostką w układzie SI; wyjaśnia, kiedy została wykonana praca 1 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posługuje się pojęciem oporów ruchu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posługuje się pojęciem mocy wraz z jej jednostką w układzie SI; wyjaśnia, kiedy urządzenie ma moc 1 W; porównuje moce różnych urządzeń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wyjaśnia, kiedy ciało ma energię potencjalną grawitacji, a kiedy ma energię potencjalną sprężystości;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przemiany energii ciała podniesionego na pewną wysokość, a następnie upuszczonego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 do opisu zjawisk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podaje i opisuje zależność przyrostu energii potencjalnej grawitacji ciała od jego masy i wysokości, na jaką ciało zostało podniesione (</w:t>
            </w:r>
            <m:oMath>
              <m:r>
                <w:rPr>
                  <w:rFonts w:ascii="Cambria Math" w:hAnsi="Cambria Math"/>
                </w:rPr>
                <m:t>∆E=m∙g∙h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1F20063D" wp14:editId="2A9C0FC1">
                  <wp:extent cx="647065" cy="155575"/>
                  <wp:effectExtent l="0" t="0" r="0" b="0"/>
                  <wp:docPr id="20" name="Obraz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i wykorzystuje zależność energii kinetycznej ciała od jego masy i prędkości; podaje wzór na energię kinetyczną i stosuje go do 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opisuje związek pracy wykonanej podczas zmiany prędkości ciała ze zmianą energii kinetycznej ciała (opisuje wykonaną pracę jako zmianę energii); wyznacza zmianę energii kinetycznej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wykorzystuje zasadę zachowania energii</w:t>
            </w:r>
          </w:p>
          <w:p w:rsidR="00791A66" w:rsidRPr="00C127F1" w:rsidRDefault="00791A66" w:rsidP="00D4158A">
            <w:pPr>
              <w:pStyle w:val="tabelapunktytabela"/>
              <w:spacing w:after="11"/>
              <w:ind w:firstLine="0"/>
            </w:pPr>
            <w:r w:rsidRPr="00C127F1">
              <w:t>do opisu zjawisk oraz wskazuje ich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stosuje do obliczeń: 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pracy z siłą i drogą, na jakiej została wykonana,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mocy z pracą i czasem, w którym została wykonana,</w:t>
            </w:r>
          </w:p>
          <w:p w:rsidR="00791A66" w:rsidRPr="00C127F1" w:rsidRDefault="00791A66" w:rsidP="00D4158A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wykonanej pracy ze zmianą energii oraz wzory na energię potencjalną grawitacji i energię kinetyczną,</w:t>
            </w:r>
          </w:p>
          <w:p w:rsidR="00791A66" w:rsidRPr="00C127F1" w:rsidRDefault="00791A66" w:rsidP="00990B1B">
            <w:pPr>
              <w:pStyle w:val="tabelapolpauzytabela"/>
              <w:numPr>
                <w:ilvl w:val="0"/>
                <w:numId w:val="49"/>
              </w:numPr>
            </w:pPr>
            <w:r w:rsidRPr="00C127F1">
              <w:t>związek między siłą ciężkości, masą i przyspieszeniem grawitacyjnym;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 xml:space="preserve">wykonuje obliczenia i zapisuje wynik </w:t>
            </w:r>
            <w:r w:rsidR="00CE3543" w:rsidRPr="00CE3543">
              <w:t>zaokrąglony do zadanej liczby cyfr znaczących</w:t>
            </w:r>
          </w:p>
          <w:p w:rsidR="00556787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 xml:space="preserve">rozwiązuje proste (typowe) zadania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energii, wzorów na energię potencjalną grawitacji i energię kinetyczną) 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48"/>
              </w:numPr>
              <w:spacing w:after="11"/>
            </w:pPr>
            <w:r w:rsidRPr="00C127F1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 kiedy, mimo działającej na ciało siły, praca jest równa zero;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wyjaśnia sposób obliczania pracy, gdy kierunek działającej na ciało siły nie jest zgodny z kierunkiem jego ruchu 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 </w:t>
            </w:r>
            <w:r w:rsidRPr="0011106B">
              <w:rPr>
                <w:vertAlign w:val="superscript"/>
              </w:rPr>
              <w:t>R</w:t>
            </w:r>
            <w:r w:rsidRPr="0011106B">
              <w:t>wyja</w:t>
            </w:r>
            <w:r w:rsidRPr="00C127F1">
              <w:t>ś</w:t>
            </w:r>
            <w:r w:rsidRPr="0011106B">
              <w:t>nia, co</w:t>
            </w:r>
            <w:r w:rsidRPr="00C127F1">
              <w:t> </w:t>
            </w:r>
            <w:r w:rsidRPr="0011106B">
              <w:t>to</w:t>
            </w:r>
            <w:r w:rsidRPr="00C127F1">
              <w:t> </w:t>
            </w:r>
            <w:r w:rsidRPr="0011106B">
              <w:t>jest ko</w:t>
            </w:r>
            <w:r w:rsidRPr="00C127F1">
              <w:t>ń</w:t>
            </w:r>
            <w:r w:rsidRPr="0011106B">
              <w:t xml:space="preserve"> mechaniczny (1</w:t>
            </w:r>
            <w:r w:rsidRPr="00C127F1">
              <w:t> </w:t>
            </w:r>
            <w:r w:rsidRPr="0011106B">
              <w:t>KM)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podaje, opisuje i stosuje wzór na obliczanie mocy chwilowej (</w:t>
            </w:r>
            <m:oMath>
              <m:r>
                <w:rPr>
                  <w:rFonts w:ascii="Cambria Math" w:hAnsi="Cambria Math"/>
                </w:rPr>
                <m:t>P=F∙v</m:t>
              </m:r>
            </m:oMath>
            <w:r w:rsidRPr="009A1A78">
              <w:fldChar w:fldCharType="begin"/>
            </w:r>
            <w:r w:rsidRPr="009A1A78">
              <w:instrText xml:space="preserve"> QUOTE </w:instrText>
            </w:r>
            <w:r w:rsidRPr="009A1A78">
              <w:rPr>
                <w:noProof/>
                <w:position w:val="-15"/>
                <w:lang w:eastAsia="pl-PL"/>
              </w:rPr>
              <w:drawing>
                <wp:inline distT="0" distB="0" distL="0" distR="0" wp14:anchorId="56220640" wp14:editId="72569B57">
                  <wp:extent cx="422910" cy="155575"/>
                  <wp:effectExtent l="0" t="0" r="0" b="0"/>
                  <wp:docPr id="22" name="Obraz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A1A78">
              <w:instrText xml:space="preserve"> </w:instrText>
            </w:r>
            <w:r w:rsidRPr="009A1A78">
              <w:fldChar w:fldCharType="end"/>
            </w:r>
            <w:r w:rsidRPr="00C127F1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wyznacza zmianę energii potencjalnej grawitacji ciała podczas zmiany jego wysokości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wyjaśnia, jaki układ nazywa się układem izolowanym; podaje zasadę zachowania energii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11106B">
              <w:t>planuje i</w:t>
            </w:r>
            <w:r w:rsidRPr="00C127F1">
              <w:t> </w:t>
            </w:r>
            <w:r w:rsidRPr="0011106B">
              <w:t>przeprowadza do</w:t>
            </w:r>
            <w:r w:rsidRPr="00C127F1">
              <w:t>ś</w:t>
            </w:r>
            <w:r w:rsidRPr="0011106B">
              <w:t>wiadczenia zwi</w:t>
            </w:r>
            <w:r w:rsidRPr="00C127F1">
              <w:t>ą</w:t>
            </w:r>
            <w:r w:rsidRPr="0011106B">
              <w:t>zane z</w:t>
            </w:r>
            <w:r w:rsidRPr="00C127F1">
              <w:t> </w:t>
            </w:r>
            <w:r w:rsidRPr="0011106B">
              <w:t>badaniem,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energia potencjalna spr</w:t>
            </w:r>
            <w:r w:rsidRPr="00C127F1">
              <w:t>ęż</w:t>
            </w:r>
            <w:r w:rsidRPr="0011106B">
              <w:t>ysto</w:t>
            </w:r>
            <w:r w:rsidRPr="00C127F1">
              <w:t>ś</w:t>
            </w:r>
            <w:r w:rsidRPr="0011106B">
              <w:t>ci i</w:t>
            </w:r>
            <w:r w:rsidRPr="00C127F1">
              <w:t> </w:t>
            </w:r>
            <w:r w:rsidRPr="0011106B">
              <w:t>energia kinetyczna; opisuje ich przebieg i</w:t>
            </w:r>
            <w:r w:rsidRPr="00C127F1">
              <w:t> </w:t>
            </w:r>
            <w:r w:rsidRPr="0011106B">
              <w:t>wyniki, formu</w:t>
            </w:r>
            <w:r w:rsidRPr="00C127F1">
              <w:t>ł</w:t>
            </w:r>
            <w:r w:rsidRPr="0011106B">
              <w:t>uje wnioski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 xml:space="preserve">rozwiązuje zadania (lub problemy) bardziej złożone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 xml:space="preserve"> (z wykorzystaniem: związku pracy z siłą i drogą, na jakiej została wykonana, związku mocy z pracą i czasem, w którym została wykonana, związku wykonanej pracy ze zmianą energii oraz wzorów na energię potencjalną grawitacji i energię kinetyczną)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0"/>
              </w:numPr>
              <w:spacing w:after="11"/>
            </w:pPr>
            <w:r w:rsidRPr="00C127F1">
              <w:t>posługuje się informacjami pochodzącymi z analizy tekstów (w tym popularnonaukowych) dotyczących: energii i pracy, mocy różnych urządzeń, energii potencjalnej i kinetycznej oraz zasady zachowania energii mechanicznej</w:t>
            </w:r>
          </w:p>
        </w:tc>
        <w:tc>
          <w:tcPr>
            <w:tcW w:w="3231" w:type="dxa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  <w:spacing w:after="11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wykazuje, że praca wykonana podczas zmiany prędkości ciała jest równa zmianie jego energii kinetycznej (wyprowadza wzór)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złożone zadania obliczeniowe: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dotyczące energii i pracy (wykorzystuje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geometryczną interpretację pracy) oraz mocy;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2"/>
              </w:numPr>
            </w:pPr>
            <w:r w:rsidRPr="00C127F1">
              <w:t>z wykorzystaniem wzorów na energię potencjalną grawitacji i energię kinetyczną;</w:t>
            </w:r>
          </w:p>
          <w:p w:rsidR="00791A66" w:rsidRPr="00C127F1" w:rsidRDefault="00791A66" w:rsidP="00791A66">
            <w:pPr>
              <w:pStyle w:val="tabelapunktytabela"/>
              <w:spacing w:after="11"/>
              <w:ind w:firstLine="0"/>
            </w:pPr>
            <w:r w:rsidRPr="00C127F1">
              <w:t>szacuje rząd wielkości spodziewanego wyniku i na tej podstawie ocenia wyniki obliczeń</w:t>
            </w:r>
          </w:p>
          <w:p w:rsidR="00791A66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rozwiązuje nietypowe zadania (problemy)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1"/>
              </w:numPr>
              <w:spacing w:after="11"/>
            </w:pPr>
            <w:r w:rsidRPr="00C127F1">
              <w:t xml:space="preserve">realizuje projekt: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Statek parowy</w:t>
            </w:r>
            <w:r w:rsidRPr="00C127F1">
              <w:t xml:space="preserve"> (lub inny związany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Praca, moc, energia</w:t>
            </w:r>
            <w:r w:rsidRPr="00C127F1">
              <w:t>)</w:t>
            </w:r>
          </w:p>
        </w:tc>
      </w:tr>
      <w:tr w:rsidR="00791A66" w:rsidTr="00B74762">
        <w:trPr>
          <w:trHeight w:val="113"/>
          <w:jc w:val="center"/>
        </w:trPr>
        <w:tc>
          <w:tcPr>
            <w:tcW w:w="13731" w:type="dxa"/>
            <w:gridSpan w:val="4"/>
            <w:shd w:val="solid" w:color="FEFAF1" w:fill="auto"/>
            <w:tcMar>
              <w:top w:w="79" w:type="dxa"/>
              <w:left w:w="108" w:type="dxa"/>
              <w:bottom w:w="79" w:type="dxa"/>
              <w:right w:w="108" w:type="dxa"/>
            </w:tcMar>
            <w:vAlign w:val="center"/>
          </w:tcPr>
          <w:p w:rsidR="00791A66" w:rsidRDefault="00791A66" w:rsidP="00791A66">
            <w:pPr>
              <w:pStyle w:val="tabeladzialtabela"/>
            </w:pPr>
            <w:r w:rsidRPr="0011106B">
              <w:rPr>
                <w:b/>
              </w:rPr>
              <w:t>VII. TERMODYNAMIKA</w:t>
            </w:r>
          </w:p>
        </w:tc>
      </w:tr>
      <w:tr w:rsidR="009C60D0" w:rsidRPr="00A65C11" w:rsidTr="00B74762">
        <w:trPr>
          <w:trHeight w:val="397"/>
          <w:jc w:val="center"/>
        </w:trPr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energii kinetycznej; opisuje wykonaną pracę jako zmianę energii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przykłady zmiany energii wewnętrznej spowodowanej wykonaniem pracy lub przepływem ciepła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podaje warunek i kierunek przepływu ciepła; stwierdza, że ciała o równej temperaturze pozostają w stanie równowagi termicznej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materiały o różnym przewodnictwie; wskazuje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wymienia sposoby przekazywania energii</w:t>
            </w:r>
            <w:r>
              <w:t xml:space="preserve"> w </w:t>
            </w:r>
            <w:r w:rsidRPr="00C127F1">
              <w:t>postaci ciepła; wskazuje odpowiednie przykłady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informuje o przekazywaniu ciepła przez promieniowanie; wykonuje i opisuje doświadczenie ilustrujące ten sposób przekazywania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rozróżnia i nazywa zmiany stanów skupienia: topnienie, krzepnięcie, parowanie, skraplanie, sublimację, resublimację oraz wskazuje przykłady tych zjawisk w otaczającej rzeczywistości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tabelami wielkości fizycznych w celu odszukania temperatury topnienia i temperatury wrzenia oraz</w:t>
            </w:r>
            <w:r w:rsidRPr="00C127F1">
              <w:rPr>
                <w:vertAlign w:val="superscript"/>
              </w:rPr>
              <w:t xml:space="preserve"> R</w:t>
            </w:r>
            <w:r w:rsidRPr="00C127F1">
              <w:t>ciepła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ciepła parowania; porównuje te wartości dla różnych substancji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doświadczalnie demonstruje zjawisko topnienia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11106B">
              <w:t>wyja</w:t>
            </w:r>
            <w:r w:rsidRPr="00C127F1">
              <w:t>ś</w:t>
            </w:r>
            <w:r w:rsidRPr="0011106B">
              <w:t>nia,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posługuje się pojęciem temperatury wrzenia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przeprowadza doświadczenia: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temperatury ciał w wyniku wykonania nad nimi pracy lub ogrzania,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badanie zjawiska przewodnictwa cieplnego,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zjawiska konwekcji,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>obserwacja zmian stanu skupienia wody,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4"/>
              </w:numPr>
            </w:pPr>
            <w:r w:rsidRPr="00C127F1">
              <w:t xml:space="preserve">obserwacja topnienia substancji, 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>korzystając z opisów doświadczeń i przestrzegając zasad bezpieczeństwa; zapisuje wyniki obserwacji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 xml:space="preserve">rozwiązuje proste, nieobliczeniowe zadania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>
              <w:t> </w:t>
            </w:r>
            <w:r w:rsidRPr="00C127F1">
              <w:t>– związane z energią wewnętrzną i zmianami stanów skupienia ciał: topnieniem lub krzepnięciem, parowaniem (wrzeniem) lub skraplaniem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przelicza wielokrotności i podwielokrotności oraz jednostki czasu</w:t>
            </w:r>
          </w:p>
          <w:p w:rsidR="009C60D0" w:rsidRPr="00791A66" w:rsidRDefault="00791A66" w:rsidP="00990B1B">
            <w:pPr>
              <w:pStyle w:val="tabelapunktytabela"/>
              <w:numPr>
                <w:ilvl w:val="0"/>
                <w:numId w:val="53"/>
              </w:numPr>
            </w:pPr>
            <w:r w:rsidRPr="00C127F1">
              <w:t>wyodrębnia z tekstów i rysunków informacje kluczowe</w:t>
            </w:r>
          </w:p>
        </w:tc>
        <w:tc>
          <w:tcPr>
            <w:tcW w:w="3628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wykonuje doświadczenie modelowe (ilustracja zmiany zachowania się cząsteczek ciała stałego w wyniku wykonania nad nim pracy), korzystając z jego opisu; opisuje wyniki doświadczenia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energii wewnętrznej; określa jej związek z liczbą cząsteczek, z których zbudowane jest ciało; podaje jednostkę energii wewnętrznej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wykazuje, że energię układu (energię wewnętrzną) można zmienić, wykonując nad nim pracę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 xml:space="preserve">określa temperaturę ciała jako miarę średniej energii kinetycznej cząsteczek, z których ciało jest zbudowane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analizuje jakościowo związek między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temperaturą a średnią energią kinetyczną (ruchu chaotycznego) cząsteczek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skalami temperatur (Celsjusza, Kelvina); wskazuje jednostkę temperatury w układzie SI; podaje temperaturę zera bezwzględnego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przelicza temperaturę w skali Celsjusza na temperaturę w skali Kelvina i odwrotnie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posługuje się pojęciem przepływu ciepła jako przekazywaniem energii w postaci ciepła oraz jednostką ciepła w układzie SI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wykazuje, że nie następuje przekazywanie energii w postaci ciepła (wymiana ciepła) między ciałami o tej samej temperaturze</w:t>
            </w:r>
          </w:p>
          <w:p w:rsidR="00791A66" w:rsidRPr="0011106B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11106B">
              <w:t xml:space="preserve">wykazuje, </w:t>
            </w:r>
            <w:r w:rsidRPr="00C127F1">
              <w:t>ż</w:t>
            </w:r>
            <w:r w:rsidRPr="0011106B">
              <w:t>e</w:t>
            </w:r>
            <w:r w:rsidRPr="00C127F1">
              <w:t> </w:t>
            </w:r>
            <w:r w:rsidRPr="0011106B">
              <w:t>energi</w:t>
            </w:r>
            <w:r w:rsidRPr="00C127F1">
              <w:t>ę</w:t>
            </w:r>
            <w:r w:rsidRPr="0011106B">
              <w:t xml:space="preserve"> uk</w:t>
            </w:r>
            <w:r w:rsidRPr="00C127F1">
              <w:t>ł</w:t>
            </w:r>
            <w:r w:rsidRPr="0011106B">
              <w:t>adu (energi</w:t>
            </w:r>
            <w:r w:rsidRPr="00C127F1">
              <w:t>ę</w:t>
            </w:r>
            <w:r w:rsidRPr="0011106B">
              <w:t xml:space="preserve"> wewn</w:t>
            </w:r>
            <w:r w:rsidRPr="00C127F1">
              <w:t>ę</w:t>
            </w:r>
            <w:r w:rsidRPr="0011106B">
              <w:t>trzn</w:t>
            </w:r>
            <w:r w:rsidRPr="00C127F1">
              <w:t>ą</w:t>
            </w:r>
            <w:r w:rsidRPr="0011106B">
              <w:t>) mo</w:t>
            </w:r>
            <w:r w:rsidRPr="00C127F1">
              <w:t>ż</w:t>
            </w:r>
            <w:r w:rsidRPr="0011106B">
              <w:t>na zmieni</w:t>
            </w:r>
            <w:r w:rsidRPr="00C127F1">
              <w:t>ć</w:t>
            </w:r>
            <w:r w:rsidRPr="0011106B">
              <w:t>, wykonuj</w:t>
            </w:r>
            <w:r w:rsidRPr="00C127F1">
              <w:t>ą</w:t>
            </w:r>
            <w:r w:rsidRPr="0011106B">
              <w:t>c nad nim prac</w:t>
            </w:r>
            <w:r w:rsidRPr="00C127F1">
              <w:t>ę</w:t>
            </w:r>
            <w:r w:rsidRPr="0011106B">
              <w:t xml:space="preserve"> lub przekazuj</w:t>
            </w:r>
            <w:r w:rsidRPr="00C127F1">
              <w:t>ą</w:t>
            </w:r>
            <w:r w:rsidRPr="0011106B">
              <w:t>c energi</w:t>
            </w:r>
            <w:r w:rsidRPr="00C127F1">
              <w:t>ę</w:t>
            </w:r>
            <w:r w:rsidRPr="0011106B">
              <w:t xml:space="preserve"> w</w:t>
            </w:r>
            <w:r w:rsidRPr="00C127F1">
              <w:t> </w:t>
            </w:r>
            <w:r w:rsidRPr="0011106B">
              <w:t>postaci ciep</w:t>
            </w:r>
            <w:r w:rsidRPr="00C127F1">
              <w:t>ł</w:t>
            </w:r>
            <w:r w:rsidRPr="0011106B">
              <w:t xml:space="preserve">a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analizuje jakościowo zmiany energii wewnętrznej spowodowane wykonaniem pracy i przepływem ciepła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podaje treść pierwszej zasady termodynamiki</w:t>
            </w:r>
            <w:r w:rsidR="00512715">
              <w:t xml:space="preserve"> (</w:t>
            </w:r>
            <m:oMath>
              <m:r>
                <w:rPr>
                  <w:rFonts w:ascii="Cambria Math" w:hAnsi="Cambria Math"/>
                </w:rPr>
                <m:t>∆E=W+Q</m:t>
              </m:r>
            </m:oMath>
            <w:r w:rsidR="00512715">
              <w:t>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  <w:spacing w:after="11"/>
            </w:pPr>
            <w:r w:rsidRPr="00C127F1">
              <w:t>doświadczalnie bada zjawisko przewodnictwa cieplnego i określa, który z badanych materiałów jest lepszym przewodnikiem ciepła (planuje, przeprowadza i opisuje doświadczenie)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zjawisko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opisuje ruch cieczy i gazów w zjawisku konwekcji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5"/>
              </w:numPr>
            </w:pPr>
            <w:r w:rsidRPr="00C127F1">
              <w:t>stwierdza, że przyrost temperatury ciała jest wprost proporcjonalny do ilości pobranego przez ciało ciepła oraz, że ilość pobranego przez ciało ciepła do uzyskania danego przyrostu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opisuje jakościowo zmiany stanów skupienia: topnienie, krzepnięcie, parowanie, skraplanie, sublimację, resublimację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analizuje zjawiska: topnienia i krzepnięcia, sublimacji i resublimacji, wrzenia i skraplania jako procesy, w których dostarczanie energii w postaci ciepła nie powoduje zmiany temperatury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wyznacza temperaturę: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topnienia wybranej substancji (mierzy czas i temperaturę, zapisuje wyniki pomiarów wraz z ich jednostkami i z uwzględnieniem informacji o niepewności),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7"/>
              </w:numPr>
            </w:pPr>
            <w:r w:rsidRPr="00C127F1">
              <w:t xml:space="preserve">wrzenia wybranej substancji, np. wody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porównuje topnienie kryształów i ciał 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na schematycznym rysunku (wykresie) ilustruje zmiany temperatury w procesie topnienia dla ciał krystalicznych i bezpostaciowych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>doświadczalnie demonstruje zjawiska wrzenia i skraplania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przeprowadza doświadczenia: 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11106B">
              <w:t>badanie, od</w:t>
            </w:r>
            <w:r w:rsidRPr="00C127F1">
              <w:t> </w:t>
            </w:r>
            <w:r w:rsidRPr="0011106B">
              <w:t>czego zale</w:t>
            </w:r>
            <w:r w:rsidRPr="00C127F1">
              <w:t>ż</w:t>
            </w:r>
            <w:r w:rsidRPr="0011106B">
              <w:t>y szybko</w:t>
            </w:r>
            <w:r w:rsidRPr="00C127F1">
              <w:t>ść</w:t>
            </w:r>
            <w:r w:rsidRPr="0011106B">
              <w:t xml:space="preserve"> parowania,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58"/>
              </w:numPr>
            </w:pPr>
            <w:r w:rsidRPr="00C127F1">
              <w:t>obserwacja wrzenia,</w:t>
            </w:r>
          </w:p>
          <w:p w:rsidR="00791A66" w:rsidRPr="00C127F1" w:rsidRDefault="00791A66" w:rsidP="00791A66">
            <w:pPr>
              <w:pStyle w:val="tabelapunktytabela"/>
              <w:ind w:firstLine="0"/>
            </w:pPr>
            <w:r w:rsidRPr="00C127F1">
              <w:t xml:space="preserve">korzystając z opisów doświadczeń i przestrzegając zasad bezpieczeństwa; zapisuje wyniki i formułuje wnioski </w:t>
            </w:r>
          </w:p>
          <w:p w:rsidR="00512715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C127F1">
              <w:t xml:space="preserve">rozwiązuje proste zadania (w tym obliczeniowe) lub problemy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przepływem ciepła oraz z wykorzystaniem: związków </w:t>
            </w:r>
            <m:oMath>
              <m:r>
                <w:rPr>
                  <w:rFonts w:ascii="Cambria Math" w:hAnsi="Cambria Math"/>
                </w:rPr>
                <m:t>∆E=W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61781ECF" wp14:editId="5842CE1A">
                  <wp:extent cx="379730" cy="155575"/>
                  <wp:effectExtent l="0" t="0" r="0" b="0"/>
                  <wp:docPr id="30" name="Obraz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 i </w:t>
            </w:r>
            <m:oMath>
              <m:r>
                <w:rPr>
                  <w:rFonts w:ascii="Cambria Math" w:hAnsi="Cambria Math"/>
                </w:rPr>
                <m:t>∆E=Q</m:t>
              </m:r>
            </m:oMath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15E9B2A9" wp14:editId="4177B07F">
                  <wp:extent cx="457200" cy="155575"/>
                  <wp:effectExtent l="0" t="0" r="0" b="0"/>
                  <wp:docPr id="32" name="Obraz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end"/>
            </w:r>
            <w:r w:rsidRPr="00C127F1">
              <w:t xml:space="preserve">, zależności </w:t>
            </w:r>
            <w:r w:rsidRPr="00547B85">
              <w:fldChar w:fldCharType="begin"/>
            </w:r>
            <w:r w:rsidRPr="00547B85">
              <w:instrText xml:space="preserve"> QUOTE </w:instrText>
            </w:r>
            <w:r w:rsidRPr="00547B85">
              <w:rPr>
                <w:noProof/>
                <w:position w:val="-15"/>
                <w:lang w:eastAsia="pl-PL"/>
              </w:rPr>
              <w:drawing>
                <wp:inline distT="0" distB="0" distL="0" distR="0" wp14:anchorId="27BACD55" wp14:editId="4463FD83">
                  <wp:extent cx="638175" cy="155575"/>
                  <wp:effectExtent l="0" t="0" r="0" b="0"/>
                  <wp:docPr id="34" name="Obraz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15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47B85">
              <w:instrText xml:space="preserve"> </w:instrText>
            </w:r>
            <w:r w:rsidRPr="00547B85">
              <w:fldChar w:fldCharType="separate"/>
            </w:r>
            <m:oMath>
              <m:r>
                <m:rPr>
                  <m:sty m:val="p"/>
                </m:rPr>
                <w:rPr>
                  <w:rFonts w:ascii="Cambria Math" w:hAnsi="Cambria Math"/>
                </w:rPr>
                <m:t xml:space="preserve"> Q=c∙m∙∆T</m:t>
              </m:r>
            </m:oMath>
            <w:r w:rsidR="00512715" w:rsidRPr="00A65C11">
              <w:rPr>
                <w:rStyle w:val="Odwoaniedokomentarza"/>
                <w:rFonts w:asciiTheme="minorHAnsi" w:eastAsiaTheme="minorEastAsia" w:hAnsiTheme="minorHAnsi"/>
                <w:color w:val="auto"/>
              </w:rPr>
              <w:t xml:space="preserve"> </w:t>
            </w:r>
            <w:r w:rsidR="00512715" w:rsidRPr="00C127F1">
              <w:t xml:space="preserve"> </w:t>
            </w:r>
            <w:r w:rsidRPr="00547B85">
              <w:fldChar w:fldCharType="end"/>
            </w:r>
            <w:r w:rsidRPr="00C127F1">
              <w:t xml:space="preserve"> oraz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 xml:space="preserve">ciepło parowania); wykonuje obliczenia i zapisuje wynik </w:t>
            </w:r>
            <w:r w:rsidR="00CE3543" w:rsidRPr="00CE3543">
              <w:t>zaokrąglony do zadanej liczby cyfr znaczących</w:t>
            </w:r>
          </w:p>
          <w:p w:rsidR="009C60D0" w:rsidRDefault="00791A66" w:rsidP="00990B1B">
            <w:pPr>
              <w:pStyle w:val="tabelapunktytabela"/>
              <w:numPr>
                <w:ilvl w:val="0"/>
                <w:numId w:val="56"/>
              </w:numPr>
            </w:pPr>
            <w:r w:rsidRPr="00716E2D">
              <w:t>wyodrębnia z tekstów, tabel i rysunków informacje kluczowe dla opisywanego zjawiska bądź problemu</w:t>
            </w:r>
          </w:p>
        </w:tc>
        <w:tc>
          <w:tcPr>
            <w:tcW w:w="3436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wyjaśnia wyniki doświadczenia modelowego (ilustracja zmiany zachowania się cząsteczek ciała stałego w wyniku wykonania nad nim pracy) 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związek między energią kinetyczną cząsteczek i temperaturą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opisuje możliwość wykonania pracy kosztem energii wewnętrznej; podaje przykłady praktycznego wykorzystania tego procesu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 przepływ ciepła w zjawisku przewodnictwa cieplnego oraz rolę izolacji cieplnej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uzasadnia, odwołując się do wyników doświadczenia, że przyrost temperatury ciała jest wprost proporcjonalny do ilości</w:t>
            </w:r>
            <w:r>
              <w:t xml:space="preserve"> </w:t>
            </w:r>
            <w:r w:rsidRPr="00C127F1">
              <w:t>pobranego przez ciało ciepła oraz, że ilość pobranego przez ciało ciepła do uzyskania danego przyrostu temperatury jest wprost proporcjonalna do masy ciała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rysuje wykres zależności temperatury od czasu ogrzewania lub oziębiania odpowiednio dla zjawiska topnienia lub krzepnięcia na podstawie danych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topnienia wraz z jednostką w układzie SI; podaje wzór na ciepło topnienia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wyjaśnia, co dzieje się z energią pobieraną (lub oddawaną) przez mieszaninę substancji w stanie stałym i ciekłym (np. wody i lodu) podczas topnienia (lub krzepnięcia) w stałej temperaturze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posługuje się pojęciem ciepła parowania wraz z jednostką w układzie SI; podaje wzór na ciepło parowania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wyjaśnia zależność temperatury wrzenia od ciśnienia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przeprowadza doświadczenie ilustrujące wykonanie pracy przez rozprężający się gaz, korzystając z opisu doświadczenia i przestrzegając zasad bezpieczeństwa; analizuje wyniki doświadczenia i formułuje wnioski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>planuje i przeprowadza doświadczenie w celu wykazania, że do uzyskania jednakowego przyrostu temperatury różnych substancji o tej samej masie potrzebna jest inna ilość ciepła; opisuje przebieg doświadczenia i ocenia je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59"/>
              </w:numPr>
            </w:pPr>
            <w:r w:rsidRPr="00C127F1">
              <w:t xml:space="preserve">rozwiązuje bardziej złożone zadania lub problemy (w tym umiarkowanie trudne zadania obliczeniowe) dotyczące treści rozdziału: </w:t>
            </w:r>
            <w:r w:rsidRPr="00C127F1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 xml:space="preserve"> (związane z energią wewnętrzną i temperaturą, zmianami stanu skupienia ciał, wykorzystaniem wzorów na </w:t>
            </w:r>
            <w:r w:rsidRPr="00C127F1">
              <w:rPr>
                <w:vertAlign w:val="superscript"/>
              </w:rPr>
              <w:t>R</w:t>
            </w:r>
            <w:r w:rsidRPr="00C127F1">
              <w:t>ciepło topnienia i </w:t>
            </w:r>
            <w:r w:rsidRPr="00C127F1">
              <w:rPr>
                <w:vertAlign w:val="superscript"/>
              </w:rPr>
              <w:t>R</w:t>
            </w:r>
            <w:r w:rsidRPr="00C127F1">
              <w:t>ciepło parowania)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0"/>
              </w:numPr>
            </w:pPr>
            <w:r w:rsidRPr="00C127F1">
              <w:t xml:space="preserve">posługuje się informacjami pochodzącymi z analizy tekstów (w tym popularnonaukowych) dotyczących: 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energii wewnętrznej i temperatury,</w:t>
            </w:r>
          </w:p>
          <w:p w:rsidR="00791A66" w:rsidRPr="00C127F1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wykorzystania (w przyrodzie i w życiu codziennym) przewodnictwa cieplnego (przewodników i izolatorów ciepła),</w:t>
            </w:r>
          </w:p>
          <w:p w:rsidR="00791A66" w:rsidRPr="0011106B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11106B">
              <w:t>zjawiska konwekcji (np. pr</w:t>
            </w:r>
            <w:r w:rsidRPr="00C127F1">
              <w:t>ą</w:t>
            </w:r>
            <w:r w:rsidRPr="0011106B">
              <w:t xml:space="preserve">dy konwekcyjne), </w:t>
            </w:r>
          </w:p>
          <w:p w:rsidR="00791A66" w:rsidRPr="00C127F1" w:rsidRDefault="00791A66" w:rsidP="001B791D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promieniowania słonecznego (np. kolektory słoneczne),</w:t>
            </w:r>
          </w:p>
          <w:p w:rsidR="00791A66" w:rsidRDefault="00791A66" w:rsidP="00990B1B">
            <w:pPr>
              <w:pStyle w:val="tabelapolpauzytabela"/>
              <w:numPr>
                <w:ilvl w:val="1"/>
                <w:numId w:val="61"/>
              </w:numPr>
            </w:pPr>
            <w:r w:rsidRPr="00C127F1">
              <w:t>zmian stanu skupienia</w:t>
            </w:r>
            <w:r>
              <w:t> c</w:t>
            </w:r>
            <w:r w:rsidRPr="00C127F1">
              <w:t>iał,</w:t>
            </w:r>
            <w:r>
              <w:t> </w:t>
            </w:r>
          </w:p>
          <w:p w:rsidR="009C60D0" w:rsidRPr="00791A66" w:rsidRDefault="00791A66" w:rsidP="00791A66">
            <w:pPr>
              <w:pStyle w:val="tabelapolpauzytabela"/>
              <w:ind w:left="170" w:firstLine="0"/>
            </w:pPr>
            <w:r w:rsidRPr="00C127F1">
              <w:t>a w</w:t>
            </w:r>
            <w:r w:rsidR="00830A97">
              <w:t xml:space="preserve"> </w:t>
            </w:r>
            <w:r w:rsidRPr="00C127F1">
              <w:t xml:space="preserve">szczególności tekstu: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Dom pasywny, czyli jak zaoszczędzić na ogrzewaniu i klimatyzacji</w:t>
            </w:r>
            <w:r w:rsidRPr="00C127F1">
              <w:t xml:space="preserve"> (lub innego tekstu związanego z treściami rozdziału: </w:t>
            </w:r>
            <w:r w:rsidRPr="00791A66">
              <w:rPr>
                <w:rFonts w:ascii="Humanst521EUItalic" w:hAnsi="Humanst521EUItalic" w:cs="Humanst521EUItalic"/>
                <w:i/>
                <w:iCs/>
              </w:rPr>
              <w:t>Termodynamika</w:t>
            </w:r>
            <w:r w:rsidRPr="00C127F1">
              <w:t>)</w:t>
            </w:r>
          </w:p>
        </w:tc>
        <w:tc>
          <w:tcPr>
            <w:tcW w:w="3231" w:type="dxa"/>
            <w:shd w:val="solid" w:color="FEFAF1" w:fill="auto"/>
            <w:tcMar>
              <w:top w:w="62" w:type="dxa"/>
              <w:left w:w="108" w:type="dxa"/>
              <w:bottom w:w="62" w:type="dxa"/>
              <w:right w:w="108" w:type="dxa"/>
            </w:tcMar>
          </w:tcPr>
          <w:p w:rsidR="00791A66" w:rsidRPr="00C127F1" w:rsidRDefault="00791A66" w:rsidP="00791A66">
            <w:pPr>
              <w:pStyle w:val="tabelatresctabela"/>
            </w:pPr>
            <w:r w:rsidRPr="00C127F1">
              <w:t>Uczeń: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 </w:t>
            </w:r>
            <w:r w:rsidRPr="00C127F1">
              <w:rPr>
                <w:vertAlign w:val="superscript"/>
              </w:rPr>
              <w:t>R</w:t>
            </w:r>
            <w:r w:rsidRPr="00C127F1">
              <w:t>sporządza i analizuje wykres zależności temperatury od czasu ogrzewania lub oziębiania dla zjawiska topnienia lub krzepnięcia na podstawie danych (opisuje osie układu współrzędnych, uwzględnia niepewności pomiarów)</w:t>
            </w:r>
          </w:p>
          <w:p w:rsidR="00791A66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C127F1">
              <w:t>rozwiązuje złożone zadania obliczeniowe związane ze zmianą energii wewnętrznej; szacuje rząd wielkości spodziewanego wyniku i na tej podstawie ocenia wyniki obliczeń</w:t>
            </w:r>
          </w:p>
          <w:p w:rsidR="00791A66" w:rsidRPr="00C127F1" w:rsidRDefault="00791A66" w:rsidP="00990B1B">
            <w:pPr>
              <w:pStyle w:val="tabelapunktytabela"/>
              <w:numPr>
                <w:ilvl w:val="0"/>
                <w:numId w:val="62"/>
              </w:numPr>
            </w:pPr>
            <w:r w:rsidRPr="00716E2D">
              <w:t xml:space="preserve">rozwiązuje nietypowe zadania (problemy) dotyczące treści rozdziału: </w:t>
            </w:r>
            <w:r w:rsidRPr="00716E2D">
              <w:rPr>
                <w:rFonts w:ascii="Humanst521EUItalic" w:hAnsi="Humanst521EUItalic" w:cs="Humanst521EUItalic"/>
                <w:i/>
                <w:iCs/>
              </w:rPr>
              <w:t>Termodynamika</w:t>
            </w:r>
          </w:p>
          <w:p w:rsidR="009C60D0" w:rsidRPr="00A65C11" w:rsidRDefault="009C60D0" w:rsidP="009C60D0">
            <w:pPr>
              <w:pStyle w:val="NoParagraphStyle"/>
              <w:spacing w:line="240" w:lineRule="auto"/>
              <w:textAlignment w:val="auto"/>
              <w:rPr>
                <w:color w:val="auto"/>
              </w:rPr>
            </w:pPr>
          </w:p>
        </w:tc>
      </w:tr>
    </w:tbl>
    <w:p w:rsidR="00372F93" w:rsidRDefault="00372F93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372F93">
        <w:rPr>
          <w:rFonts w:ascii="Times New Roman" w:hAnsi="Times New Roman" w:cs="Times New Roman"/>
          <w:b/>
          <w:bCs/>
          <w:sz w:val="20"/>
          <w:szCs w:val="20"/>
        </w:rPr>
        <w:t xml:space="preserve">Sposoby </w:t>
      </w: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sprawdzania osiągnięć edukacyjnych ucznia: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Osiągnięcia edukacyjne ucznia są sprawdzane: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1.</w:t>
      </w:r>
      <w:r w:rsidRPr="00512715">
        <w:rPr>
          <w:rFonts w:ascii="Times New Roman" w:hAnsi="Times New Roman" w:cs="Times New Roman"/>
          <w:sz w:val="20"/>
          <w:szCs w:val="20"/>
        </w:rPr>
        <w:tab/>
        <w:t>ustnie (waga 0,2),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2.</w:t>
      </w:r>
      <w:r w:rsidRPr="00512715">
        <w:rPr>
          <w:rFonts w:ascii="Times New Roman" w:hAnsi="Times New Roman" w:cs="Times New Roman"/>
          <w:sz w:val="20"/>
          <w:szCs w:val="20"/>
        </w:rPr>
        <w:tab/>
        <w:t>pisemnie (waga 0,5),</w:t>
      </w:r>
    </w:p>
    <w:p w:rsidR="00791A66" w:rsidRPr="00512715" w:rsidRDefault="00791A66" w:rsidP="00791A66">
      <w:pPr>
        <w:pStyle w:val="Lista0list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3.</w:t>
      </w:r>
      <w:r w:rsidRPr="00512715">
        <w:rPr>
          <w:rFonts w:ascii="Times New Roman" w:hAnsi="Times New Roman" w:cs="Times New Roman"/>
          <w:sz w:val="20"/>
          <w:szCs w:val="20"/>
        </w:rPr>
        <w:tab/>
        <w:t>praktycznie, tzn. w trakcie wykonywania doświadczeń (waga 0,3).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br/>
        <w:t>Ocena klasyfikacyjna jest średnią ważoną ocen cząstkowych</w:t>
      </w:r>
      <w:r w:rsidRPr="00512715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791A66" w:rsidRPr="00AA4615" w:rsidRDefault="00AA4615" w:rsidP="00791A66">
      <w:pPr>
        <w:pStyle w:val="tekstglowny"/>
        <w:spacing w:before="170" w:after="283"/>
        <w:jc w:val="center"/>
        <w:rPr>
          <w:rFonts w:ascii="Times New Roman" w:hAnsi="Times New Roman" w:cs="Times New Roman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 w:cs="Times New Roman"/>
              <w:sz w:val="20"/>
              <w:szCs w:val="20"/>
            </w:rPr>
            <m:t>Ocena=</m:t>
          </m:r>
          <m:f>
            <m:fPr>
              <m:ctrlPr>
                <w:rPr>
                  <w:rFonts w:ascii="Cambria Math" w:hAnsi="Cambria Math" w:cs="Times New Roman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∙0,5+suma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ustne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∙0,2+liczba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pisemne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 xml:space="preserve">∙0,5+liczba ocen </m:t>
              </m:r>
              <m:r>
                <w:rPr>
                  <w:rFonts w:ascii="Cambria Math" w:hAnsi="Cambria Math" w:cs="Times New Roman"/>
                  <w:sz w:val="20"/>
                  <w:szCs w:val="20"/>
                </w:rPr>
                <m:t>praktyczne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0"/>
                  <w:szCs w:val="20"/>
                </w:rPr>
                <m:t>∙0,3</m:t>
              </m:r>
            </m:den>
          </m:f>
        </m:oMath>
      </m:oMathPara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 xml:space="preserve">Na ocenę klasyfikacyjną mają wpływ również: aktywność na lekcji i zaangażowanie w naukę. Czynniki te w szczególności są brane pod uwagę, gdy ocena jest pośrednia, np. 4,5. 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sz w:val="20"/>
          <w:szCs w:val="20"/>
        </w:rPr>
      </w:pP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>Warunki i tryb uzyskania wyższej niż przewidywana oceny klasyfikacyjnej</w:t>
      </w:r>
    </w:p>
    <w:p w:rsidR="00791A66" w:rsidRPr="00512715" w:rsidRDefault="00791A66" w:rsidP="00791A66">
      <w:pPr>
        <w:pStyle w:val="tekstglowny"/>
        <w:rPr>
          <w:rFonts w:ascii="Times New Roman" w:hAnsi="Times New Roman" w:cs="Times New Roman"/>
          <w:b/>
          <w:bCs/>
          <w:sz w:val="20"/>
          <w:szCs w:val="20"/>
        </w:rPr>
      </w:pPr>
      <w:r w:rsidRPr="00512715">
        <w:rPr>
          <w:rFonts w:ascii="Times New Roman" w:hAnsi="Times New Roman" w:cs="Times New Roman"/>
          <w:b/>
          <w:bCs/>
          <w:sz w:val="20"/>
          <w:szCs w:val="20"/>
        </w:rPr>
        <w:t xml:space="preserve">Zgodne z zapisami w statucie szkoły. </w:t>
      </w:r>
    </w:p>
    <w:p w:rsidR="00512715" w:rsidRPr="00AA4615" w:rsidRDefault="00791A66" w:rsidP="00AA4615">
      <w:pPr>
        <w:pStyle w:val="tekstglowny"/>
        <w:rPr>
          <w:rFonts w:ascii="Times New Roman" w:hAnsi="Times New Roman" w:cs="Times New Roman"/>
          <w:sz w:val="20"/>
          <w:szCs w:val="20"/>
        </w:rPr>
      </w:pPr>
      <w:r w:rsidRPr="00512715">
        <w:rPr>
          <w:rFonts w:ascii="Times New Roman" w:hAnsi="Times New Roman" w:cs="Times New Roman"/>
          <w:sz w:val="20"/>
          <w:szCs w:val="20"/>
        </w:rPr>
        <w:t>Podwyższając przewidywaną ocenę klasyfikacyjną, uczeń powinien wykazać się umiejętnościami określonymi w wymaganiach na oczekiwaną ocenę w zakresie tych elementów oceny, z których jego osiągnięcia nie spełniały wymagań. Na przykład, jeśli słabą stroną ucznia były oceny „ustne”, sprawdzanie odbywa się</w:t>
      </w:r>
      <w:r w:rsidR="00AA4615">
        <w:rPr>
          <w:rFonts w:ascii="Times New Roman" w:hAnsi="Times New Roman" w:cs="Times New Roman"/>
          <w:sz w:val="20"/>
          <w:szCs w:val="20"/>
        </w:rPr>
        <w:t xml:space="preserve"> ustnie.</w:t>
      </w:r>
    </w:p>
    <w:sectPr w:rsidR="00512715" w:rsidRPr="00AA4615" w:rsidSect="00E35AE6">
      <w:headerReference w:type="default" r:id="rId17"/>
      <w:footerReference w:type="default" r:id="rId18"/>
      <w:pgSz w:w="16840" w:h="11900" w:orient="landscape" w:code="9"/>
      <w:pgMar w:top="850" w:right="992" w:bottom="964" w:left="850" w:header="708" w:footer="708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F2E" w:rsidRDefault="004A7F2E" w:rsidP="00BD0596">
      <w:r>
        <w:separator/>
      </w:r>
    </w:p>
  </w:endnote>
  <w:endnote w:type="continuationSeparator" w:id="0">
    <w:p w:rsidR="004A7F2E" w:rsidRDefault="004A7F2E" w:rsidP="00BD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anst521EU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entSchbookEU-Norm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SchbookEU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umanst521EUItalic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E8" w:rsidRDefault="008350E8" w:rsidP="00BD0596">
    <w:pPr>
      <w:pStyle w:val="stopkaSc"/>
    </w:pPr>
    <w:r>
      <w:t>Autor: Teresa Szalewska © Copyright by Nowa Era Sp. z o.o. • www.nowaera.pl</w:t>
    </w:r>
  </w:p>
  <w:p w:rsidR="008350E8" w:rsidRPr="00A65C11" w:rsidRDefault="008350E8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F2E" w:rsidRDefault="004A7F2E" w:rsidP="00BD0596">
      <w:r>
        <w:separator/>
      </w:r>
    </w:p>
  </w:footnote>
  <w:footnote w:type="continuationSeparator" w:id="0">
    <w:p w:rsidR="004A7F2E" w:rsidRDefault="004A7F2E" w:rsidP="00BD0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0E8" w:rsidRDefault="008350E8">
    <w:pPr>
      <w:pStyle w:val="Nagwek"/>
    </w:pP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BBAE2C" wp14:editId="3020BEFB">
              <wp:simplePos x="0" y="0"/>
              <wp:positionH relativeFrom="page">
                <wp:posOffset>-1905</wp:posOffset>
              </wp:positionH>
              <wp:positionV relativeFrom="page">
                <wp:posOffset>353060</wp:posOffset>
              </wp:positionV>
              <wp:extent cx="458470" cy="215900"/>
              <wp:effectExtent l="0" t="0" r="0" b="0"/>
              <wp:wrapNone/>
              <wp:docPr id="474" name="Pole tekstowe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470" cy="215900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extLst/>
                    </wps:spPr>
                    <wps:txbx>
                      <w:txbxContent>
                        <w:p w:rsidR="008350E8" w:rsidRPr="00A65C11" w:rsidRDefault="008350E8" w:rsidP="00BD0596">
                          <w:pPr>
                            <w:spacing w:before="60"/>
                            <w:jc w:val="right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 xml:space="preserve">PAGE   </w:instrText>
                          </w:r>
                          <w:r w:rsidRPr="0084584B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\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instrText>* MERGEFORMAT</w:instrTex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4A7F2E" w:rsidRPr="004A7F2E">
                            <w:rPr>
                              <w:rFonts w:ascii="Calibri" w:hAnsi="Calibri" w:cs="Calibri"/>
                              <w:b/>
                              <w:noProof/>
                              <w:color w:val="FFFFFF"/>
                              <w:sz w:val="16"/>
                              <w:szCs w:val="16"/>
                            </w:rPr>
                            <w:t>1</w:t>
                          </w:r>
                          <w:r w:rsidRPr="00A65C11">
                            <w:rPr>
                              <w:rFonts w:ascii="Calibri" w:hAnsi="Calibri" w:cs="Calibri"/>
                              <w:b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lef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BBAE2C" id="_x0000_t202" coordsize="21600,21600" o:spt="202" path="m,l,21600r21600,l21600,xe">
              <v:stroke joinstyle="miter"/>
              <v:path gradientshapeok="t" o:connecttype="rect"/>
            </v:shapetype>
            <v:shape id="Pole tekstowe 474" o:spid="_x0000_s1026" type="#_x0000_t202" style="position:absolute;margin-left:-.15pt;margin-top:27.8pt;width:36.1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" fillcolor="#002060" stroked="f">
              <v:textbox inset=",0,,0">
                <w:txbxContent>
                  <w:p w:rsidR="008350E8" w:rsidRPr="00A65C11" w:rsidRDefault="008350E8" w:rsidP="00BD0596">
                    <w:pPr>
                      <w:spacing w:before="60"/>
                      <w:jc w:val="right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begin"/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 xml:space="preserve">PAGE   </w:instrText>
                    </w:r>
                    <w:r w:rsidRPr="0084584B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\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instrText>* MERGEFORMAT</w:instrTex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separate"/>
                    </w:r>
                    <w:r w:rsidR="004A7F2E" w:rsidRPr="004A7F2E">
                      <w:rPr>
                        <w:rFonts w:ascii="Calibri" w:hAnsi="Calibri" w:cs="Calibri"/>
                        <w:b/>
                        <w:noProof/>
                        <w:color w:val="FFFFFF"/>
                        <w:sz w:val="16"/>
                        <w:szCs w:val="16"/>
                      </w:rPr>
                      <w:t>1</w:t>
                    </w:r>
                    <w:r w:rsidRPr="00A65C11">
                      <w:rPr>
                        <w:rFonts w:ascii="Calibri" w:hAnsi="Calibri" w:cs="Calibri"/>
                        <w:b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D0596">
      <w:rPr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4BDF5E8" wp14:editId="0A09AC39">
              <wp:simplePos x="0" y="0"/>
              <wp:positionH relativeFrom="page">
                <wp:posOffset>455959</wp:posOffset>
              </wp:positionH>
              <wp:positionV relativeFrom="page">
                <wp:posOffset>354522</wp:posOffset>
              </wp:positionV>
              <wp:extent cx="1560830" cy="215900"/>
              <wp:effectExtent l="0" t="0" r="0" b="0"/>
              <wp:wrapNone/>
              <wp:docPr id="473" name="Pole tekstowe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0830" cy="215900"/>
                      </a:xfrm>
                      <a:prstGeom prst="rect">
                        <a:avLst/>
                      </a:prstGeom>
                      <a:solidFill>
                        <a:srgbClr val="B1C903"/>
                      </a:solidFill>
                      <a:extLst/>
                    </wps:spPr>
                    <wps:txbx>
                      <w:txbxContent>
                        <w:p w:rsidR="008350E8" w:rsidRDefault="008350E8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  <w:t>Przedmiotowy system oceniania</w:t>
                          </w:r>
                        </w:p>
                        <w:p w:rsidR="008350E8" w:rsidRPr="00A65C11" w:rsidRDefault="008350E8" w:rsidP="00BD0596">
                          <w:pPr>
                            <w:spacing w:before="60"/>
                            <w:rPr>
                              <w:rFonts w:ascii="Calibri" w:hAnsi="Calibri" w:cs="Calibri"/>
                              <w:b/>
                              <w:color w:val="FFFFF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54BDF5E8" id="Pole tekstowe 473" o:spid="_x0000_s1027" type="#_x0000_t202" style="position:absolute;margin-left:35.9pt;margin-top:27.9pt;width:122.9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" fillcolor="#b1c903" stroked="f">
              <v:textbox inset=",0,,0">
                <w:txbxContent>
                  <w:p w:rsidR="008350E8" w:rsidRDefault="008350E8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  <w:t>Przedmiotowy system oceniania</w:t>
                    </w:r>
                  </w:p>
                  <w:p w:rsidR="008350E8" w:rsidRPr="00A65C11" w:rsidRDefault="008350E8" w:rsidP="00BD0596">
                    <w:pPr>
                      <w:spacing w:before="60"/>
                      <w:rPr>
                        <w:rFonts w:ascii="Calibri" w:hAnsi="Calibri" w:cs="Calibri"/>
                        <w:b/>
                        <w:color w:val="FFFFFF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:rsidR="008350E8" w:rsidRDefault="008350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"/>
      </v:shape>
    </w:pict>
  </w:numPicBullet>
  <w:abstractNum w:abstractNumId="0" w15:restartNumberingAfterBreak="0">
    <w:nsid w:val="029B2A5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" w15:restartNumberingAfterBreak="0">
    <w:nsid w:val="050E114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" w15:restartNumberingAfterBreak="0">
    <w:nsid w:val="0EDB1DFA"/>
    <w:multiLevelType w:val="multilevel"/>
    <w:tmpl w:val="68AC08E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" w15:restartNumberingAfterBreak="0">
    <w:nsid w:val="100C4529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124632D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5" w15:restartNumberingAfterBreak="0">
    <w:nsid w:val="131D7E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6" w15:restartNumberingAfterBreak="0">
    <w:nsid w:val="13402C00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7" w15:restartNumberingAfterBreak="0">
    <w:nsid w:val="17943E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8" w15:restartNumberingAfterBreak="0">
    <w:nsid w:val="180405F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9" w15:restartNumberingAfterBreak="0">
    <w:nsid w:val="1B9B40D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0" w15:restartNumberingAfterBreak="0">
    <w:nsid w:val="275400A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1" w15:restartNumberingAfterBreak="0">
    <w:nsid w:val="27C30E1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2" w15:restartNumberingAfterBreak="0">
    <w:nsid w:val="287F53A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3" w15:restartNumberingAfterBreak="0">
    <w:nsid w:val="2E9D02DE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4" w15:restartNumberingAfterBreak="0">
    <w:nsid w:val="2EBB042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5" w15:restartNumberingAfterBreak="0">
    <w:nsid w:val="30240A0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6" w15:restartNumberingAfterBreak="0">
    <w:nsid w:val="32E53E2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7" w15:restartNumberingAfterBreak="0">
    <w:nsid w:val="3598393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8" w15:restartNumberingAfterBreak="0">
    <w:nsid w:val="36396339"/>
    <w:multiLevelType w:val="multilevel"/>
    <w:tmpl w:val="A3C65D8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19" w15:restartNumberingAfterBreak="0">
    <w:nsid w:val="367C60C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0" w15:restartNumberingAfterBreak="0">
    <w:nsid w:val="390D68A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1" w15:restartNumberingAfterBreak="0">
    <w:nsid w:val="3BD0510C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2" w15:restartNumberingAfterBreak="0">
    <w:nsid w:val="3CB52D58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3" w15:restartNumberingAfterBreak="0">
    <w:nsid w:val="3E38185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4" w15:restartNumberingAfterBreak="0">
    <w:nsid w:val="443F58EB"/>
    <w:multiLevelType w:val="multilevel"/>
    <w:tmpl w:val="75CCA572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5" w15:restartNumberingAfterBreak="0">
    <w:nsid w:val="45FE5972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6" w15:restartNumberingAfterBreak="0">
    <w:nsid w:val="46D06EBF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7" w15:restartNumberingAfterBreak="0">
    <w:nsid w:val="48300EA8"/>
    <w:multiLevelType w:val="multilevel"/>
    <w:tmpl w:val="48D236B2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8" w15:restartNumberingAfterBreak="0">
    <w:nsid w:val="484676A2"/>
    <w:multiLevelType w:val="multilevel"/>
    <w:tmpl w:val="313C47F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29" w15:restartNumberingAfterBreak="0">
    <w:nsid w:val="498C54F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4AE90496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1" w15:restartNumberingAfterBreak="0">
    <w:nsid w:val="4D5202CD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2" w15:restartNumberingAfterBreak="0">
    <w:nsid w:val="52BF3C65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3" w15:restartNumberingAfterBreak="0">
    <w:nsid w:val="534E18CA"/>
    <w:multiLevelType w:val="multilevel"/>
    <w:tmpl w:val="16B8F03A"/>
    <w:lvl w:ilvl="0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4" w15:restartNumberingAfterBreak="0">
    <w:nsid w:val="57187C7E"/>
    <w:multiLevelType w:val="multilevel"/>
    <w:tmpl w:val="4FD6526C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5" w15:restartNumberingAfterBreak="0">
    <w:nsid w:val="5C4A4FE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6" w15:restartNumberingAfterBreak="0">
    <w:nsid w:val="5C7E1175"/>
    <w:multiLevelType w:val="multilevel"/>
    <w:tmpl w:val="81F4FEAA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7" w15:restartNumberingAfterBreak="0">
    <w:nsid w:val="60210BC1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8" w15:restartNumberingAfterBreak="0">
    <w:nsid w:val="6292387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9" w15:restartNumberingAfterBreak="0">
    <w:nsid w:val="688756F9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0" w15:restartNumberingAfterBreak="0">
    <w:nsid w:val="69215AB5"/>
    <w:multiLevelType w:val="multilevel"/>
    <w:tmpl w:val="31B6716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1" w15:restartNumberingAfterBreak="0">
    <w:nsid w:val="6B6E2B93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2" w15:restartNumberingAfterBreak="0">
    <w:nsid w:val="6C264E5B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3" w15:restartNumberingAfterBreak="0">
    <w:nsid w:val="72D23717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4" w15:restartNumberingAfterBreak="0">
    <w:nsid w:val="763E6B0A"/>
    <w:multiLevelType w:val="multilevel"/>
    <w:tmpl w:val="E32CC4D8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170" w:firstLine="19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45" w15:restartNumberingAfterBreak="0">
    <w:nsid w:val="7F302A8F"/>
    <w:multiLevelType w:val="multilevel"/>
    <w:tmpl w:val="64DCAB46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num w:numId="1">
    <w:abstractNumId w:val="3"/>
  </w:num>
  <w:num w:numId="2">
    <w:abstractNumId w:val="27"/>
  </w:num>
  <w:num w:numId="3">
    <w:abstractNumId w:val="40"/>
  </w:num>
  <w:num w:numId="4">
    <w:abstractNumId w:val="36"/>
  </w:num>
  <w:num w:numId="5">
    <w:abstractNumId w:val="24"/>
  </w:num>
  <w:num w:numId="6">
    <w:abstractNumId w:val="34"/>
  </w:num>
  <w:num w:numId="7">
    <w:abstractNumId w:val="2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cs="Times New Roman"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8">
    <w:abstractNumId w:val="45"/>
  </w:num>
  <w:num w:numId="9">
    <w:abstractNumId w:val="30"/>
  </w:num>
  <w:num w:numId="10">
    <w:abstractNumId w:val="28"/>
  </w:num>
  <w:num w:numId="11">
    <w:abstractNumId w:val="3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2">
    <w:abstractNumId w:val="18"/>
  </w:num>
  <w:num w:numId="13">
    <w:abstractNumId w:val="4"/>
  </w:num>
  <w:num w:numId="14">
    <w:abstractNumId w:val="13"/>
  </w:num>
  <w:num w:numId="15">
    <w:abstractNumId w:val="5"/>
  </w:num>
  <w:num w:numId="16">
    <w:abstractNumId w:val="1"/>
  </w:num>
  <w:num w:numId="17">
    <w:abstractNumId w:val="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18">
    <w:abstractNumId w:val="9"/>
  </w:num>
  <w:num w:numId="19">
    <w:abstractNumId w:val="9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0">
    <w:abstractNumId w:val="2"/>
  </w:num>
  <w:num w:numId="21">
    <w:abstractNumId w:val="21"/>
  </w:num>
  <w:num w:numId="22">
    <w:abstractNumId w:val="43"/>
  </w:num>
  <w:num w:numId="23">
    <w:abstractNumId w:val="15"/>
  </w:num>
  <w:num w:numId="24">
    <w:abstractNumId w:val="15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5">
    <w:abstractNumId w:val="11"/>
  </w:num>
  <w:num w:numId="26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7">
    <w:abstractNumId w:val="1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28">
    <w:abstractNumId w:val="20"/>
  </w:num>
  <w:num w:numId="29">
    <w:abstractNumId w:val="2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0">
    <w:abstractNumId w:val="42"/>
  </w:num>
  <w:num w:numId="31">
    <w:abstractNumId w:val="17"/>
  </w:num>
  <w:num w:numId="32">
    <w:abstractNumId w:val="37"/>
  </w:num>
  <w:num w:numId="33">
    <w:abstractNumId w:val="7"/>
  </w:num>
  <w:num w:numId="34">
    <w:abstractNumId w:val="44"/>
  </w:num>
  <w:num w:numId="35">
    <w:abstractNumId w:val="44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36">
    <w:abstractNumId w:val="39"/>
  </w:num>
  <w:num w:numId="37">
    <w:abstractNumId w:val="38"/>
  </w:num>
  <w:num w:numId="38">
    <w:abstractNumId w:val="14"/>
  </w:num>
  <w:num w:numId="39">
    <w:abstractNumId w:val="32"/>
  </w:num>
  <w:num w:numId="40">
    <w:abstractNumId w:val="32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1">
    <w:abstractNumId w:val="23"/>
  </w:num>
  <w:num w:numId="42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3">
    <w:abstractNumId w:val="23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4">
    <w:abstractNumId w:val="0"/>
  </w:num>
  <w:num w:numId="45">
    <w:abstractNumId w:val="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46">
    <w:abstractNumId w:val="8"/>
  </w:num>
  <w:num w:numId="47">
    <w:abstractNumId w:val="22"/>
  </w:num>
  <w:num w:numId="48">
    <w:abstractNumId w:val="19"/>
  </w:num>
  <w:num w:numId="49">
    <w:abstractNumId w:val="33"/>
  </w:num>
  <w:num w:numId="50">
    <w:abstractNumId w:val="31"/>
  </w:num>
  <w:num w:numId="51">
    <w:abstractNumId w:val="6"/>
  </w:num>
  <w:num w:numId="52">
    <w:abstractNumId w:val="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3">
    <w:abstractNumId w:val="16"/>
  </w:num>
  <w:num w:numId="54">
    <w:abstractNumId w:val="16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5">
    <w:abstractNumId w:val="29"/>
  </w:num>
  <w:num w:numId="56">
    <w:abstractNumId w:val="41"/>
  </w:num>
  <w:num w:numId="57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8">
    <w:abstractNumId w:val="41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59">
    <w:abstractNumId w:val="35"/>
  </w:num>
  <w:num w:numId="60">
    <w:abstractNumId w:val="10"/>
  </w:num>
  <w:num w:numId="61">
    <w:abstractNumId w:val="10"/>
    <w:lvlOverride w:ilvl="0">
      <w:lvl w:ilvl="0">
        <w:start w:val="1"/>
        <w:numFmt w:val="bullet"/>
        <w:lvlText w:val=""/>
        <w:lvlJc w:val="left"/>
        <w:pPr>
          <w:ind w:left="170" w:hanging="170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340" w:hanging="170"/>
        </w:pPr>
        <w:rPr>
          <w:rFonts w:ascii="Symbol" w:hAnsi="Symbol" w:hint="default"/>
          <w:color w:val="auto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cs="Times New Roman" w:hint="default"/>
        </w:rPr>
      </w:lvl>
    </w:lvlOverride>
  </w:num>
  <w:num w:numId="62">
    <w:abstractNumId w:val="26"/>
  </w:num>
  <w:num w:numId="63">
    <w:abstractNumId w:val="25"/>
  </w:num>
  <w:num w:numId="64">
    <w:abstractNumId w:val="1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autoHyphenation/>
  <w:hyphenationZone w:val="425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E6"/>
    <w:rsid w:val="000D74B3"/>
    <w:rsid w:val="000E7C17"/>
    <w:rsid w:val="00122AB9"/>
    <w:rsid w:val="001B791D"/>
    <w:rsid w:val="00272901"/>
    <w:rsid w:val="002B11B2"/>
    <w:rsid w:val="00365356"/>
    <w:rsid w:val="00372F93"/>
    <w:rsid w:val="003765B1"/>
    <w:rsid w:val="003949A2"/>
    <w:rsid w:val="004608C5"/>
    <w:rsid w:val="004A7F2E"/>
    <w:rsid w:val="00512715"/>
    <w:rsid w:val="005222FB"/>
    <w:rsid w:val="00556787"/>
    <w:rsid w:val="005C0F60"/>
    <w:rsid w:val="005C330A"/>
    <w:rsid w:val="005E72D7"/>
    <w:rsid w:val="0060697A"/>
    <w:rsid w:val="006233D8"/>
    <w:rsid w:val="00760232"/>
    <w:rsid w:val="00767F47"/>
    <w:rsid w:val="00791A66"/>
    <w:rsid w:val="00804806"/>
    <w:rsid w:val="00830A97"/>
    <w:rsid w:val="008350E8"/>
    <w:rsid w:val="00885CAA"/>
    <w:rsid w:val="00902585"/>
    <w:rsid w:val="009027AB"/>
    <w:rsid w:val="00913A52"/>
    <w:rsid w:val="00990B1B"/>
    <w:rsid w:val="009C60D0"/>
    <w:rsid w:val="00A65C11"/>
    <w:rsid w:val="00A948B5"/>
    <w:rsid w:val="00AA4615"/>
    <w:rsid w:val="00AF6613"/>
    <w:rsid w:val="00B02B7F"/>
    <w:rsid w:val="00B374D0"/>
    <w:rsid w:val="00B52C19"/>
    <w:rsid w:val="00B73B15"/>
    <w:rsid w:val="00B74762"/>
    <w:rsid w:val="00B92CD6"/>
    <w:rsid w:val="00BD0596"/>
    <w:rsid w:val="00C0057D"/>
    <w:rsid w:val="00C7648F"/>
    <w:rsid w:val="00C96129"/>
    <w:rsid w:val="00CA4C91"/>
    <w:rsid w:val="00CE3543"/>
    <w:rsid w:val="00D3238A"/>
    <w:rsid w:val="00D4158A"/>
    <w:rsid w:val="00D66680"/>
    <w:rsid w:val="00E35AE6"/>
    <w:rsid w:val="00E66C2C"/>
    <w:rsid w:val="00ED323E"/>
    <w:rsid w:val="00EE3083"/>
    <w:rsid w:val="00EF64B8"/>
    <w:rsid w:val="00F44A1C"/>
    <w:rsid w:val="00F55B9B"/>
    <w:rsid w:val="00F61ECD"/>
    <w:rsid w:val="00F9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B2C15C3"/>
  <w14:defaultImageDpi w14:val="0"/>
  <w15:docId w15:val="{60A2C495-459E-4D94-9940-43CEFD0B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/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Humanst521EUBold" w:hAnsi="Humanst521EUBold"/>
      <w:color w:val="000000"/>
      <w:sz w:val="24"/>
      <w:szCs w:val="24"/>
      <w:lang w:eastAsia="en-US"/>
    </w:rPr>
  </w:style>
  <w:style w:type="paragraph" w:customStyle="1" w:styleId="tabelatresctabela">
    <w:name w:val="tabela_tresc (tabela)"/>
    <w:basedOn w:val="NoParagraphStyle"/>
    <w:uiPriority w:val="99"/>
    <w:rPr>
      <w:rFonts w:ascii="Humanst521EUNormal" w:hAnsi="Humanst521EUNormal" w:cs="Humanst521EUNormal"/>
      <w:sz w:val="17"/>
      <w:szCs w:val="17"/>
    </w:rPr>
  </w:style>
  <w:style w:type="paragraph" w:customStyle="1" w:styleId="tabelaglowatabela">
    <w:name w:val="tabela_glowa (tabela)"/>
    <w:basedOn w:val="tabelatresctabela"/>
    <w:uiPriority w:val="99"/>
    <w:pPr>
      <w:spacing w:line="192" w:lineRule="atLeast"/>
      <w:jc w:val="center"/>
    </w:pPr>
    <w:rPr>
      <w:rFonts w:ascii="Humanst521EUBold" w:hAnsi="Humanst521EUBold" w:cs="Humanst521EUBold"/>
      <w:b/>
      <w:bCs/>
      <w:color w:val="9B2424"/>
    </w:rPr>
  </w:style>
  <w:style w:type="paragraph" w:customStyle="1" w:styleId="tabelapunktytabela">
    <w:name w:val="tabela_punkty (tabela)"/>
    <w:basedOn w:val="tabelatresctabela"/>
    <w:uiPriority w:val="99"/>
    <w:pPr>
      <w:tabs>
        <w:tab w:val="left" w:pos="170"/>
      </w:tabs>
      <w:ind w:left="170" w:hanging="170"/>
    </w:pPr>
  </w:style>
  <w:style w:type="paragraph" w:customStyle="1" w:styleId="tabelapolpauzytabela">
    <w:name w:val="tabela_polpauzy (tabela)"/>
    <w:basedOn w:val="tabelapunktytabela"/>
    <w:uiPriority w:val="99"/>
    <w:pPr>
      <w:ind w:left="340"/>
    </w:pPr>
  </w:style>
  <w:style w:type="paragraph" w:customStyle="1" w:styleId="tabeladzialtabela">
    <w:name w:val="tabela_dzial (tabela)"/>
    <w:basedOn w:val="tabelatresctabela"/>
    <w:uiPriority w:val="99"/>
    <w:pPr>
      <w:jc w:val="center"/>
    </w:pPr>
  </w:style>
  <w:style w:type="character" w:customStyle="1" w:styleId="dzial-B">
    <w:name w:val="dzial-B"/>
    <w:uiPriority w:val="99"/>
    <w:rPr>
      <w:b/>
      <w:caps/>
    </w:rPr>
  </w:style>
  <w:style w:type="paragraph" w:customStyle="1" w:styleId="rozdzial">
    <w:name w:val="rozdzial"/>
    <w:basedOn w:val="NoParagraphStyle"/>
    <w:uiPriority w:val="99"/>
    <w:rsid w:val="00B92CD6"/>
    <w:pPr>
      <w:tabs>
        <w:tab w:val="left" w:pos="454"/>
      </w:tabs>
      <w:ind w:left="454" w:hanging="454"/>
    </w:pPr>
    <w:rPr>
      <w:rFonts w:cs="Humanst521EUBold"/>
      <w:b/>
      <w:bCs/>
      <w:position w:val="18"/>
      <w:sz w:val="28"/>
      <w:szCs w:val="28"/>
    </w:rPr>
  </w:style>
  <w:style w:type="paragraph" w:customStyle="1" w:styleId="tekstglowny">
    <w:name w:val="tekst_glowny"/>
    <w:basedOn w:val="NoParagraphStyle"/>
    <w:uiPriority w:val="99"/>
    <w:rsid w:val="00B92CD6"/>
    <w:pPr>
      <w:tabs>
        <w:tab w:val="left" w:pos="227"/>
        <w:tab w:val="left" w:pos="369"/>
      </w:tabs>
      <w:spacing w:line="230" w:lineRule="atLeast"/>
      <w:jc w:val="both"/>
    </w:pPr>
    <w:rPr>
      <w:rFonts w:ascii="CentSchbookEU-Normal" w:hAnsi="CentSchbookEU-Normal" w:cs="CentSchbookEU-Normal"/>
      <w:sz w:val="18"/>
      <w:szCs w:val="18"/>
    </w:rPr>
  </w:style>
  <w:style w:type="paragraph" w:customStyle="1" w:styleId="rdtytuzkwadratemgranatowym">
    <w:name w:val="śródtytuł z kwadratem granatow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503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paragraph" w:customStyle="1" w:styleId="Lista0listy">
    <w:name w:val="Lista 0 (listy)"/>
    <w:basedOn w:val="tekstglowny"/>
    <w:uiPriority w:val="99"/>
    <w:rsid w:val="00B92CD6"/>
    <w:pPr>
      <w:ind w:left="227" w:hanging="227"/>
    </w:pPr>
  </w:style>
  <w:style w:type="paragraph" w:customStyle="1" w:styleId="kropkalistalisty">
    <w:name w:val="kropka_lista (listy)"/>
    <w:basedOn w:val="tekstglowny"/>
    <w:uiPriority w:val="99"/>
    <w:rsid w:val="00B92CD6"/>
    <w:pPr>
      <w:ind w:left="227" w:hanging="227"/>
    </w:pPr>
  </w:style>
  <w:style w:type="paragraph" w:customStyle="1" w:styleId="rdtytuzkwadratemzielonym">
    <w:name w:val="śródtytuł z kwadratem zielonym"/>
    <w:basedOn w:val="Normalny"/>
    <w:uiPriority w:val="99"/>
    <w:rsid w:val="00B92CD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83" w:after="57" w:line="288" w:lineRule="auto"/>
      <w:ind w:left="283" w:hanging="283"/>
      <w:textAlignment w:val="center"/>
    </w:pPr>
    <w:rPr>
      <w:rFonts w:ascii="Humanst521EUBold" w:eastAsia="Times New Roman" w:hAnsi="Humanst521EUBold" w:cs="Humanst521EUBold"/>
      <w:b/>
      <w:bCs/>
      <w:color w:val="000000"/>
      <w:sz w:val="23"/>
      <w:szCs w:val="23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38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3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38A"/>
    <w:rPr>
      <w:rFonts w:asciiTheme="minorHAnsi" w:eastAsiaTheme="minorEastAsia" w:hAnsiTheme="minorHAnsi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BD059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0596"/>
    <w:rPr>
      <w:rFonts w:asciiTheme="minorHAnsi" w:eastAsiaTheme="minorEastAsia" w:hAnsiTheme="minorHAnsi"/>
      <w:sz w:val="24"/>
      <w:szCs w:val="24"/>
      <w:lang w:val="en-US" w:eastAsia="en-US"/>
    </w:rPr>
  </w:style>
  <w:style w:type="paragraph" w:customStyle="1" w:styleId="stopkaSc">
    <w:name w:val="stopka_Sc"/>
    <w:basedOn w:val="Stopka"/>
    <w:link w:val="stopkaScZnak"/>
    <w:qFormat/>
    <w:rsid w:val="00BD0596"/>
    <w:rPr>
      <w:rFonts w:ascii="Times New Roman" w:eastAsia="Times New Roman" w:hAnsi="Times New Roman"/>
      <w:sz w:val="16"/>
      <w:szCs w:val="16"/>
      <w:lang w:val="pl-PL"/>
    </w:rPr>
  </w:style>
  <w:style w:type="character" w:customStyle="1" w:styleId="stopkaScZnak">
    <w:name w:val="stopka_Sc Znak"/>
    <w:link w:val="stopkaSc"/>
    <w:locked/>
    <w:rsid w:val="00BD0596"/>
    <w:rPr>
      <w:sz w:val="16"/>
      <w:szCs w:val="16"/>
      <w:lang w:eastAsia="en-US"/>
    </w:rPr>
  </w:style>
  <w:style w:type="table" w:styleId="Tabela-Siatka">
    <w:name w:val="Table Grid"/>
    <w:basedOn w:val="Standardowy"/>
    <w:uiPriority w:val="39"/>
    <w:rsid w:val="00372F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unhideWhenUsed/>
    <w:rsid w:val="00F44A1C"/>
    <w:rPr>
      <w:color w:val="80808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678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6787"/>
    <w:rPr>
      <w:rFonts w:asciiTheme="minorHAnsi" w:eastAsiaTheme="minorEastAsia" w:hAnsiTheme="minorHAnsi"/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678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6787"/>
    <w:rPr>
      <w:rFonts w:ascii="Segoe UI" w:eastAsiaTheme="minorEastAsia" w:hAnsi="Segoe UI" w:cs="Segoe UI"/>
      <w:sz w:val="18"/>
      <w:szCs w:val="18"/>
      <w:lang w:val="en-US" w:eastAsia="en-US"/>
    </w:rPr>
  </w:style>
  <w:style w:type="character" w:customStyle="1" w:styleId="ui-provider">
    <w:name w:val="ui-provider"/>
    <w:basedOn w:val="Domylnaczcionkaakapitu"/>
    <w:rsid w:val="00913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472202-9E2B-4812-8C85-39E1E3C5E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7012</Words>
  <Characters>42074</Characters>
  <Application>Microsoft Office Word</Application>
  <DocSecurity>0</DocSecurity>
  <Lines>350</Lines>
  <Paragraphs>97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Szkolenie</dc:creator>
  <cp:lastModifiedBy>SP Jawidz</cp:lastModifiedBy>
  <cp:revision>2</cp:revision>
  <dcterms:created xsi:type="dcterms:W3CDTF">2024-09-14T12:47:00Z</dcterms:created>
  <dcterms:modified xsi:type="dcterms:W3CDTF">2024-09-14T12:47:00Z</dcterms:modified>
</cp:coreProperties>
</file>